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80" w:lineRule="auto"/>
        <w:jc w:val="both"/>
        <w:rPr>
          <w:b/>
          <w:sz w:val="28"/>
          <w:szCs w:val="28"/>
        </w:rPr>
      </w:pPr>
      <w:bookmarkStart w:id="0" w:name="OLE_LINK5477"/>
      <w:bookmarkStart w:id="1" w:name="OLE_LINK5478"/>
      <w:bookmarkStart w:id="2" w:name="OLE_LINK5479"/>
      <w:bookmarkStart w:id="21" w:name="_GoBack"/>
      <w:r>
        <w:rPr>
          <w:b/>
          <w:sz w:val="28"/>
          <w:szCs w:val="28"/>
        </w:rPr>
        <w:t xml:space="preserve">Selective </w:t>
      </w:r>
      <w:r>
        <w:rPr>
          <w:b/>
          <w:sz w:val="28"/>
          <w:szCs w:val="28"/>
          <w:lang w:val="en-US"/>
        </w:rPr>
        <w:t>d</w:t>
      </w:r>
      <w:r>
        <w:rPr>
          <w:b/>
          <w:sz w:val="28"/>
          <w:szCs w:val="28"/>
        </w:rPr>
        <w:t xml:space="preserve">eprotection of </w:t>
      </w:r>
      <w:r>
        <w:rPr>
          <w:b/>
          <w:sz w:val="28"/>
          <w:szCs w:val="28"/>
          <w:lang w:val="en-US"/>
        </w:rPr>
        <w:t>s</w:t>
      </w:r>
      <w:r>
        <w:rPr>
          <w:b/>
          <w:sz w:val="28"/>
          <w:szCs w:val="28"/>
        </w:rPr>
        <w:t xml:space="preserve">trategy for TBS </w:t>
      </w:r>
      <w:r>
        <w:rPr>
          <w:b/>
          <w:sz w:val="28"/>
          <w:szCs w:val="28"/>
          <w:lang w:val="en-US"/>
        </w:rPr>
        <w:t>e</w:t>
      </w:r>
      <w:r>
        <w:rPr>
          <w:b/>
          <w:sz w:val="28"/>
          <w:szCs w:val="28"/>
        </w:rPr>
        <w:t xml:space="preserve">ther </w:t>
      </w:r>
      <w:r>
        <w:rPr>
          <w:b/>
          <w:sz w:val="28"/>
          <w:szCs w:val="28"/>
          <w:lang w:val="en-US"/>
        </w:rPr>
        <w:t>u</w:t>
      </w:r>
      <w:r>
        <w:rPr>
          <w:b/>
          <w:sz w:val="28"/>
          <w:szCs w:val="28"/>
        </w:rPr>
        <w:t xml:space="preserve">nder </w:t>
      </w:r>
      <w:r>
        <w:rPr>
          <w:b/>
          <w:sz w:val="28"/>
          <w:szCs w:val="28"/>
          <w:lang w:val="en-US"/>
        </w:rPr>
        <w:t>m</w:t>
      </w:r>
      <w:r>
        <w:rPr>
          <w:b/>
          <w:sz w:val="28"/>
          <w:szCs w:val="28"/>
        </w:rPr>
        <w:t xml:space="preserve">ild </w:t>
      </w:r>
      <w:r>
        <w:rPr>
          <w:b/>
          <w:sz w:val="28"/>
          <w:szCs w:val="28"/>
          <w:lang w:val="en-US"/>
        </w:rPr>
        <w:t>c</w:t>
      </w:r>
      <w:r>
        <w:rPr>
          <w:b/>
          <w:sz w:val="28"/>
          <w:szCs w:val="28"/>
        </w:rPr>
        <w:t>ondition</w:t>
      </w:r>
      <w:bookmarkEnd w:id="21"/>
    </w:p>
    <w:bookmarkEnd w:id="0"/>
    <w:bookmarkEnd w:id="1"/>
    <w:bookmarkEnd w:id="2"/>
    <w:p>
      <w:pPr>
        <w:spacing w:line="480" w:lineRule="auto"/>
        <w:jc w:val="both"/>
      </w:pPr>
      <w:bookmarkStart w:id="3" w:name="OLE_LINK5486"/>
      <w:bookmarkStart w:id="4" w:name="OLE_LINK5487"/>
      <w:r>
        <w:t>Vipin</w:t>
      </w:r>
      <w:bookmarkEnd w:id="3"/>
      <w:bookmarkEnd w:id="4"/>
      <w:r>
        <w:t xml:space="preserve"> </w:t>
      </w:r>
      <w:bookmarkStart w:id="5" w:name="OLE_LINK5488"/>
      <w:bookmarkStart w:id="6" w:name="OLE_LINK5489"/>
      <w:r>
        <w:t>Singh</w:t>
      </w:r>
      <w:bookmarkEnd w:id="5"/>
      <w:bookmarkEnd w:id="6"/>
      <w:r>
        <w:t xml:space="preserve">, </w:t>
      </w:r>
      <w:bookmarkStart w:id="7" w:name="OLE_LINK5490"/>
      <w:bookmarkStart w:id="8" w:name="OLE_LINK5491"/>
      <w:r>
        <w:t>Shanta</w:t>
      </w:r>
      <w:bookmarkEnd w:id="7"/>
      <w:bookmarkEnd w:id="8"/>
      <w:r>
        <w:t xml:space="preserve"> </w:t>
      </w:r>
      <w:bookmarkStart w:id="9" w:name="OLE_LINK5492"/>
      <w:bookmarkStart w:id="10" w:name="OLE_LINK5493"/>
      <w:r>
        <w:t>Raj</w:t>
      </w:r>
      <w:bookmarkEnd w:id="9"/>
      <w:bookmarkEnd w:id="10"/>
      <w:r>
        <w:t xml:space="preserve"> </w:t>
      </w:r>
      <w:bookmarkStart w:id="11" w:name="OLE_LINK5494"/>
      <w:bookmarkStart w:id="12" w:name="OLE_LINK5495"/>
      <w:r>
        <w:t>Lakshmi</w:t>
      </w:r>
      <w:bookmarkEnd w:id="11"/>
      <w:bookmarkEnd w:id="12"/>
      <w:r>
        <w:t xml:space="preserve"> and L. </w:t>
      </w:r>
      <w:bookmarkStart w:id="13" w:name="OLE_LINK5480"/>
      <w:bookmarkStart w:id="14" w:name="OLE_LINK5481"/>
      <w:r>
        <w:t>Raju</w:t>
      </w:r>
      <w:bookmarkEnd w:id="13"/>
      <w:bookmarkEnd w:id="14"/>
      <w:r>
        <w:t xml:space="preserve"> </w:t>
      </w:r>
      <w:bookmarkStart w:id="15" w:name="OLE_LINK5482"/>
      <w:bookmarkStart w:id="16" w:name="OLE_LINK5483"/>
      <w:r>
        <w:t>Chowhan</w:t>
      </w:r>
      <w:bookmarkEnd w:id="15"/>
      <w:bookmarkEnd w:id="16"/>
      <w:r>
        <w:t>*</w:t>
      </w:r>
    </w:p>
    <w:p>
      <w:pPr>
        <w:pBdr>
          <w:bottom w:val="single" w:color="auto" w:sz="4" w:space="1"/>
        </w:pBdr>
        <w:spacing w:line="480" w:lineRule="auto"/>
        <w:rPr>
          <w:b/>
        </w:rPr>
      </w:pPr>
      <w:r>
        <w:t xml:space="preserve">*Corresponding author. </w:t>
      </w:r>
      <w:bookmarkStart w:id="17" w:name="OLE_LINK5485"/>
      <w:bookmarkStart w:id="18" w:name="OLE_LINK5484"/>
      <w:r>
        <w:t>Centre for Applied Chemistry Central university of Gujarat</w:t>
      </w:r>
      <w:bookmarkEnd w:id="17"/>
      <w:bookmarkEnd w:id="18"/>
      <w:r>
        <w:t>, Sector 30 Gandhinagar, INDIA-382030.</w:t>
      </w:r>
    </w:p>
    <w:p>
      <w:pPr>
        <w:spacing w:line="480" w:lineRule="auto"/>
        <w:ind w:right="-36"/>
        <w:jc w:val="center"/>
        <w:rPr>
          <w:b/>
          <w:lang w:eastAsia="zh-CN"/>
        </w:rPr>
      </w:pPr>
      <w:r>
        <w:rPr>
          <w:b/>
        </w:rPr>
        <w:t>A</w:t>
      </w:r>
      <w:r>
        <w:rPr>
          <w:rFonts w:hint="eastAsia"/>
          <w:b/>
          <w:lang w:eastAsia="zh-CN"/>
        </w:rPr>
        <w:t>BSTRACT</w:t>
      </w:r>
    </w:p>
    <w:p>
      <w:pPr>
        <w:spacing w:line="480" w:lineRule="auto"/>
        <w:jc w:val="center"/>
      </w:pPr>
      <w:r>
        <w:object>
          <v:shape id="_x0000_i1025" o:spt="75" type="#_x0000_t75" style="height:158.25pt;width:294pt;" o:ole="t" filled="f" o:preferrelative="t" stroked="f" coordsize="21600,21600">
            <v:path/>
            <v:fill on="f" focussize="0,0"/>
            <v:stroke on="f" joinstyle="miter"/>
            <v:imagedata r:id="rId6" o:title=""/>
            <o:lock v:ext="edit" aspectratio="t"/>
            <w10:wrap type="none"/>
            <w10:anchorlock/>
          </v:shape>
          <o:OLEObject Type="Embed" ProgID="ChemDraw.Document.6.0" ShapeID="_x0000_i1025" DrawAspect="Content" ObjectID="_1468075725" r:id="rId5">
            <o:LockedField>false</o:LockedField>
          </o:OLEObject>
        </w:object>
      </w:r>
    </w:p>
    <w:p>
      <w:pPr>
        <w:pBdr>
          <w:bottom w:val="single" w:color="auto" w:sz="4" w:space="1"/>
        </w:pBdr>
        <w:spacing w:line="480" w:lineRule="auto"/>
        <w:ind w:firstLine="240" w:firstLineChars="100"/>
        <w:jc w:val="both"/>
      </w:pPr>
      <w:bookmarkStart w:id="19" w:name="OLE_LINK5496"/>
      <w:bookmarkStart w:id="20" w:name="OLE_LINK5497"/>
      <w:r>
        <w:t xml:space="preserve">A selective, high yielding and convenient method for deprotection of </w:t>
      </w:r>
      <w:r>
        <w:rPr>
          <w:i/>
        </w:rPr>
        <w:t>tert</w:t>
      </w:r>
      <w:r>
        <w:t>-butyldimethylsilyl ether (TBS) using catalytic amount of ZnBr</w:t>
      </w:r>
      <w:r>
        <w:rPr>
          <w:vertAlign w:val="subscript"/>
        </w:rPr>
        <w:t>2</w:t>
      </w:r>
      <w:r>
        <w:t xml:space="preserve">and </w:t>
      </w:r>
      <w:r>
        <w:rPr>
          <w:i/>
        </w:rPr>
        <w:t>N</w:t>
      </w:r>
      <w:r>
        <w:t xml:space="preserve">-chlorosuccinimide in methanol/DCM as solvent at room temperature is described. The methodology iseconomical, robust, clean, rapid, high yielding and highly selective in for deprotection of TBS ether.Methodology is applicable for deprotection of acetonide also. </w:t>
      </w:r>
    </w:p>
    <w:bookmarkEnd w:id="19"/>
    <w:bookmarkEnd w:id="20"/>
    <w:p>
      <w:pPr>
        <w:pBdr>
          <w:bottom w:val="single" w:color="auto" w:sz="4" w:space="1"/>
        </w:pBdr>
        <w:spacing w:line="480" w:lineRule="auto"/>
        <w:jc w:val="both"/>
        <w:rPr>
          <w:lang w:eastAsia="zh-CN"/>
        </w:rPr>
      </w:pPr>
      <w:r>
        <w:rPr>
          <w:b/>
          <w:i/>
        </w:rPr>
        <w:t>Key words:</w:t>
      </w:r>
      <w:r>
        <w:t xml:space="preserve"> TBS deprotection</w:t>
      </w:r>
      <w:r>
        <w:rPr>
          <w:rFonts w:hint="eastAsia"/>
          <w:lang w:eastAsia="zh-CN"/>
        </w:rPr>
        <w:t>;</w:t>
      </w:r>
      <w:r>
        <w:t xml:space="preserve"> </w:t>
      </w:r>
      <w:r>
        <w:rPr>
          <w:rFonts w:hint="eastAsia"/>
          <w:lang w:eastAsia="zh-CN"/>
        </w:rPr>
        <w:t>a</w:t>
      </w:r>
      <w:r>
        <w:t>cetonide deprotection</w:t>
      </w:r>
      <w:r>
        <w:rPr>
          <w:rFonts w:hint="eastAsia"/>
          <w:lang w:eastAsia="zh-CN"/>
        </w:rPr>
        <w:t>;</w:t>
      </w:r>
      <w:r>
        <w:t xml:space="preserve"> </w:t>
      </w:r>
      <w:r>
        <w:rPr>
          <w:rFonts w:hint="eastAsia"/>
          <w:lang w:eastAsia="zh-CN"/>
        </w:rPr>
        <w:t>s</w:t>
      </w:r>
      <w:r>
        <w:t>elective deprotection</w:t>
      </w:r>
      <w:r>
        <w:rPr>
          <w:rFonts w:hint="eastAsia"/>
          <w:lang w:eastAsia="zh-CN"/>
        </w:rPr>
        <w:t>;</w:t>
      </w:r>
      <w:r>
        <w:t xml:space="preserve"> </w:t>
      </w:r>
      <w:r>
        <w:rPr>
          <w:rFonts w:hint="eastAsia"/>
          <w:lang w:eastAsia="zh-CN"/>
        </w:rPr>
        <w:t>p</w:t>
      </w:r>
      <w:r>
        <w:t>rotection group chemistry</w:t>
      </w:r>
    </w:p>
    <w:p>
      <w:pPr>
        <w:spacing w:line="480" w:lineRule="auto"/>
        <w:rPr>
          <w:b/>
          <w:color w:val="000000" w:themeColor="text1"/>
          <w:szCs w:val="24"/>
        </w:rPr>
      </w:pPr>
      <w:r>
        <w:rPr>
          <w:b/>
          <w:color w:val="000000" w:themeColor="text1"/>
          <w:szCs w:val="24"/>
        </w:rPr>
        <w:t>Introduction</w:t>
      </w:r>
    </w:p>
    <w:p>
      <w:pPr>
        <w:spacing w:line="480" w:lineRule="auto"/>
        <w:ind w:firstLine="240" w:firstLineChars="100"/>
        <w:jc w:val="both"/>
        <w:rPr>
          <w:color w:val="FF0000"/>
          <w:szCs w:val="24"/>
        </w:rPr>
      </w:pPr>
      <w:r>
        <w:rPr>
          <w:color w:val="000000" w:themeColor="text1"/>
          <w:szCs w:val="24"/>
        </w:rPr>
        <w:t>Synthesis of diverse organic compounds still cannot be realised without using protecting groups. En route of synthesis of natural products, in a multi-functional molecule under the similar reaction conditions some functional groups also react and give un wanted side products.</w:t>
      </w:r>
      <w:r>
        <w:rPr>
          <w:rFonts w:hint="eastAsia"/>
          <w:color w:val="000000" w:themeColor="text1"/>
          <w:szCs w:val="24"/>
          <w:lang w:eastAsia="zh-CN"/>
        </w:rPr>
        <w:t xml:space="preserve"> </w:t>
      </w:r>
      <w:r>
        <w:rPr>
          <w:color w:val="000000" w:themeColor="text1"/>
          <w:szCs w:val="24"/>
        </w:rPr>
        <w:t>Thus, required to protect some of the functional groups in order to get required products. Since several decades many such protecting groups have been devised, developed and used by synthetic organic chemists (Figure 1).Consequently, even enabled them with solutions of various classical problems by making use of synthetic mutation and even evolution. Most of the organic compounds have more than one functional groups, and almost all of the functional groups can react in more than one way. Then it becomes considerable to predict that how, which and where a specific functional group will react.</w:t>
      </w:r>
      <w:r>
        <w:rPr>
          <w:rFonts w:hint="eastAsia"/>
          <w:color w:val="000000" w:themeColor="text1"/>
          <w:szCs w:val="24"/>
          <w:lang w:eastAsia="zh-CN"/>
        </w:rPr>
        <w:t xml:space="preserve"> </w:t>
      </w:r>
      <w:r>
        <w:rPr>
          <w:color w:val="000000" w:themeColor="text1"/>
          <w:szCs w:val="24"/>
        </w:rPr>
        <w:t>Till date numerous such groups have been developed and are still being tailored to meet the challenging and ever-growing requirements of modern synthetic chemistry.</w:t>
      </w:r>
      <w:r>
        <w:rPr>
          <w:color w:val="000000" w:themeColor="text1"/>
          <w:szCs w:val="24"/>
          <w:vertAlign w:val="superscript"/>
        </w:rPr>
        <w:t>[</w:t>
      </w:r>
      <w:r>
        <w:rPr>
          <w:szCs w:val="24"/>
          <w:vertAlign w:val="superscript"/>
        </w:rPr>
        <w:t>1,2]</w:t>
      </w:r>
    </w:p>
    <w:p>
      <w:pPr>
        <w:spacing w:line="480" w:lineRule="auto"/>
        <w:ind w:firstLine="240" w:firstLineChars="100"/>
        <w:jc w:val="both"/>
      </w:pPr>
      <w:r>
        <w:t>In a multifunctional compound,</w:t>
      </w:r>
      <w:r>
        <w:rPr>
          <w:rFonts w:hint="eastAsia"/>
          <w:lang w:eastAsia="zh-CN"/>
        </w:rPr>
        <w:t xml:space="preserve"> </w:t>
      </w:r>
      <w:r>
        <w:t>reaction at one site keeping other intact known as chemoselectivity. Contemporarily, the art of organic synthesis has to go a long way for being sovereign of protective group. This is exemplified by the widespread and ever-growing usage of protective groups during the creation of multifunctional molecules.</w:t>
      </w:r>
      <w:r>
        <w:rPr>
          <w:rFonts w:hint="eastAsia"/>
          <w:lang w:eastAsia="zh-CN"/>
        </w:rPr>
        <w:t xml:space="preserve"> </w:t>
      </w:r>
      <w:r>
        <w:t>Many natural products have hydroxy or polyol functional groups.  Protection and deprotection of alcoholic functional group is essential</w:t>
      </w:r>
      <w:r>
        <w:rPr>
          <w:rFonts w:hint="eastAsia"/>
          <w:lang w:eastAsia="zh-CN"/>
        </w:rPr>
        <w:t xml:space="preserve"> </w:t>
      </w:r>
      <w:r>
        <w:t>and plays a pivotal role in total synthesis of natural products.</w:t>
      </w:r>
      <w:r>
        <w:rPr>
          <w:rFonts w:hint="eastAsia"/>
          <w:lang w:eastAsia="zh-CN"/>
        </w:rPr>
        <w:t xml:space="preserve"> </w:t>
      </w:r>
      <w:r>
        <w:t>A glut of methods and reagents devised emphasizes the strength underlying with protection of hydroxyl group. The same can be observed very well in synthesis of biologically active molecules in particular.</w:t>
      </w:r>
      <w:r>
        <w:rPr>
          <w:rFonts w:hint="eastAsia"/>
          <w:lang w:eastAsia="zh-CN"/>
        </w:rPr>
        <w:t xml:space="preserve"> </w:t>
      </w:r>
      <w:r>
        <w:t>On the other hand, silyl ethers are the most widely used protecting groups due to several advantages like easy to protect and purifying methods. However, selective deprotection of such protecting groups is still remains challenging task.</w:t>
      </w:r>
      <w:r>
        <w:rPr>
          <w:vertAlign w:val="superscript"/>
        </w:rPr>
        <w:t>[3</w:t>
      </w:r>
      <w:r>
        <w:rPr>
          <w:rFonts w:hint="eastAsia"/>
          <w:vertAlign w:val="superscript"/>
          <w:lang w:eastAsia="zh-CN"/>
        </w:rPr>
        <w:t>-</w:t>
      </w:r>
      <w:r>
        <w:rPr>
          <w:vertAlign w:val="superscript"/>
        </w:rPr>
        <w:t>5]</w:t>
      </w:r>
    </w:p>
    <w:p>
      <w:pPr>
        <w:spacing w:line="480" w:lineRule="auto"/>
        <w:ind w:firstLine="240" w:firstLineChars="100"/>
        <w:jc w:val="both"/>
      </w:pPr>
      <w:r>
        <w:t xml:space="preserve">Owing to ease of selective deprotection of </w:t>
      </w:r>
      <w:r>
        <w:rPr>
          <w:i/>
        </w:rPr>
        <w:t>tert</w:t>
      </w:r>
      <w:r>
        <w:t>-butyldimethylsilyl (TBS)</w:t>
      </w:r>
      <w:r>
        <w:rPr>
          <w:vertAlign w:val="superscript"/>
        </w:rPr>
        <w:t>[6]</w:t>
      </w:r>
      <w:r>
        <w:t xml:space="preserve"> in presence various acid sensitive groups still remains challenging for hydroxyl group.</w:t>
      </w:r>
      <w:r>
        <w:rPr>
          <w:vertAlign w:val="superscript"/>
        </w:rPr>
        <w:t>[6-8]</w:t>
      </w:r>
      <w:r>
        <w:t>Stability to a plethora of reaction conditions and strength to resist basic and considerably acidic reagents further strengthens up popularity of TBS ether. Although numerous methods exists</w:t>
      </w:r>
      <w:r>
        <w:rPr>
          <w:vertAlign w:val="superscript"/>
        </w:rPr>
        <w:t>[9-18]</w:t>
      </w:r>
      <w:r>
        <w:t xml:space="preserve"> for removal of TBS group in non-selective approach but still there are ample of challenges associated while using them like harsh chemical environment, inert reaction conditions, costly reagents or usage of strong reducing, </w:t>
      </w:r>
      <w:r>
        <w:rPr>
          <w:vertAlign w:val="superscript"/>
        </w:rPr>
        <w:t>[12]</w:t>
      </w:r>
      <w:r>
        <w:t>oxidizing,</w:t>
      </w:r>
      <w:r>
        <w:rPr>
          <w:vertAlign w:val="superscript"/>
        </w:rPr>
        <w:t>[13,14]</w:t>
      </w:r>
      <w:r>
        <w:t xml:space="preserve"> hazardous reagents, acidic or basic</w:t>
      </w:r>
      <w:r>
        <w:rPr>
          <w:vertAlign w:val="superscript"/>
        </w:rPr>
        <w:t xml:space="preserve">[9] </w:t>
      </w:r>
      <w:r>
        <w:t>medium, cumbersome workup, a large excess of phase transfer reagents and long reaction times which are usually avoided by organic chemists.</w:t>
      </w:r>
    </w:p>
    <w:p>
      <w:pPr>
        <w:spacing w:line="480" w:lineRule="auto"/>
        <w:jc w:val="center"/>
      </w:pPr>
      <w:r>
        <w:object>
          <v:shape id="_x0000_i1026" o:spt="75" type="#_x0000_t75" style="height:474pt;width:452.25pt;" o:ole="t" filled="f" o:preferrelative="t" stroked="f" coordsize="21600,21600">
            <v:path/>
            <v:fill on="f" focussize="0,0"/>
            <v:stroke on="f" joinstyle="miter"/>
            <v:imagedata r:id="rId8" o:title=""/>
            <o:lock v:ext="edit" aspectratio="t"/>
            <w10:wrap type="none"/>
            <w10:anchorlock/>
          </v:shape>
          <o:OLEObject Type="Embed" ProgID="ChemDraw.Document.6.0" ShapeID="_x0000_i1026" DrawAspect="Content" ObjectID="_1468075726" r:id="rId7">
            <o:LockedField>false</o:LockedField>
          </o:OLEObject>
        </w:object>
      </w:r>
    </w:p>
    <w:p>
      <w:pPr>
        <w:spacing w:line="480" w:lineRule="auto"/>
        <w:jc w:val="center"/>
        <w:rPr>
          <w:b/>
          <w:color w:val="000000" w:themeColor="text1"/>
          <w:szCs w:val="24"/>
        </w:rPr>
      </w:pPr>
      <w:r>
        <w:rPr>
          <w:b/>
          <w:color w:val="000000" w:themeColor="text1"/>
          <w:szCs w:val="24"/>
        </w:rPr>
        <w:t xml:space="preserve">Figure 1. </w:t>
      </w:r>
      <w:r>
        <w:rPr>
          <w:color w:val="000000" w:themeColor="text1"/>
          <w:szCs w:val="24"/>
        </w:rPr>
        <w:t>Common protective groups</w:t>
      </w:r>
    </w:p>
    <w:p>
      <w:pPr>
        <w:spacing w:line="480" w:lineRule="auto"/>
        <w:ind w:firstLine="240" w:firstLineChars="100"/>
        <w:jc w:val="both"/>
      </w:pPr>
      <w:r>
        <w:t>In literature there exist a few methods for cleavage of alkylsilyl ethers which can uninstall TBS ethers while differentiating TBDMS and TBDPS ethers. Majority of the existing methods involve elevated temperature, basic reagents with harsh reaction conditions and leave behind an ample void for a method utilizing milder reagents.[19-22]Chemoselectivity between TBS and TBDPS and efficiency towards ejection of alcohol is another key aspect which point towards development of a protocol which would be useful for multi-step synthetic sequences demanding for selective removal of either of TBDMS or TBDPS at a specific stage.</w:t>
      </w:r>
      <w:r>
        <w:rPr>
          <w:vertAlign w:val="superscript"/>
        </w:rPr>
        <w:t>[23]</w:t>
      </w:r>
    </w:p>
    <w:p>
      <w:pPr>
        <w:spacing w:line="480" w:lineRule="auto"/>
        <w:jc w:val="both"/>
        <w:rPr>
          <w:b/>
        </w:rPr>
      </w:pPr>
      <w:r>
        <w:rPr>
          <w:b/>
        </w:rPr>
        <w:t xml:space="preserve">Results and Discussion </w:t>
      </w:r>
    </w:p>
    <w:p>
      <w:pPr>
        <w:spacing w:line="480" w:lineRule="auto"/>
        <w:ind w:firstLine="240" w:firstLineChars="100"/>
        <w:jc w:val="both"/>
      </w:pPr>
      <w:r>
        <w:t>Herein we are reporting a method for selective cleavage of TBDMS ether by N-chlorosuccinimide (NCS) in presence of catalytic amount of ZnBr</w:t>
      </w:r>
      <w:r>
        <w:rPr>
          <w:vertAlign w:val="subscript"/>
        </w:rPr>
        <w:t>2</w:t>
      </w:r>
      <w:r>
        <w:t xml:space="preserve"> under mild condition, Scheme 1, (Table 1). TBS ether </w:t>
      </w:r>
      <w:r>
        <w:rPr>
          <w:b/>
        </w:rPr>
        <w:t>1a</w:t>
      </w:r>
      <w:r>
        <w:rPr>
          <w:rFonts w:hint="eastAsia"/>
          <w:b/>
          <w:lang w:eastAsia="zh-CN"/>
        </w:rPr>
        <w:t xml:space="preserve"> </w:t>
      </w:r>
      <w:r>
        <w:t>was prepared by following the known method.</w:t>
      </w:r>
      <w:r>
        <w:rPr>
          <w:vertAlign w:val="superscript"/>
        </w:rPr>
        <w:t>[24]</w:t>
      </w:r>
      <w:r>
        <w:t xml:space="preserve"> For standardisation of the reaction condition initially, the reaction was carried out using TBS ether </w:t>
      </w:r>
      <w:r>
        <w:rPr>
          <w:b/>
        </w:rPr>
        <w:t xml:space="preserve">1a </w:t>
      </w:r>
      <w:r>
        <w:t>in MeOH, 10 mol% of ZnBr</w:t>
      </w:r>
      <w:r>
        <w:rPr>
          <w:vertAlign w:val="subscript"/>
        </w:rPr>
        <w:t>2</w:t>
      </w:r>
      <w:r>
        <w:t xml:space="preserve"> and 0.1 eq of NCS afforded the product </w:t>
      </w:r>
      <w:r>
        <w:rPr>
          <w:b/>
        </w:rPr>
        <w:t xml:space="preserve">2a </w:t>
      </w:r>
      <w:r>
        <w:t xml:space="preserve">in 10% yield. </w:t>
      </w:r>
    </w:p>
    <w:p>
      <w:pPr>
        <w:spacing w:line="480" w:lineRule="auto"/>
        <w:jc w:val="center"/>
      </w:pPr>
      <w:r>
        <w:object>
          <v:shape id="_x0000_i1027" o:spt="75" type="#_x0000_t75" style="height:118.5pt;width:195.75pt;" o:ole="t" filled="f" o:preferrelative="t" stroked="f" coordsize="21600,21600">
            <v:path/>
            <v:fill on="f" focussize="0,0"/>
            <v:stroke on="f" joinstyle="miter"/>
            <v:imagedata r:id="rId10" o:title=""/>
            <o:lock v:ext="edit" aspectratio="t"/>
            <w10:wrap type="none"/>
            <w10:anchorlock/>
          </v:shape>
          <o:OLEObject Type="Embed" ProgID="ChemDraw.Document.6.0" ShapeID="_x0000_i1027" DrawAspect="Content" ObjectID="_1468075727" r:id="rId9">
            <o:LockedField>false</o:LockedField>
          </o:OLEObject>
        </w:object>
      </w:r>
    </w:p>
    <w:p>
      <w:pPr>
        <w:spacing w:line="480" w:lineRule="auto"/>
        <w:jc w:val="center"/>
      </w:pPr>
      <w:r>
        <w:rPr>
          <w:b/>
        </w:rPr>
        <w:t>Scheme 1</w:t>
      </w:r>
      <w:r>
        <w:t>. Deprotection of TBS ether</w:t>
      </w:r>
    </w:p>
    <w:tbl>
      <w:tblPr>
        <w:tblStyle w:val="8"/>
        <w:tblW w:w="79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63"/>
        <w:gridCol w:w="836"/>
        <w:gridCol w:w="1836"/>
        <w:gridCol w:w="1146"/>
        <w:gridCol w:w="9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Borders>
              <w:top w:val="single" w:color="000000" w:sz="4" w:space="0"/>
              <w:bottom w:val="single" w:color="000000" w:sz="4" w:space="0"/>
            </w:tcBorders>
          </w:tcPr>
          <w:p>
            <w:pPr>
              <w:spacing w:after="0" w:line="240" w:lineRule="auto"/>
              <w:jc w:val="both"/>
              <w:rPr>
                <w:rFonts w:cstheme="minorBidi"/>
                <w:b/>
              </w:rPr>
            </w:pPr>
            <w:r>
              <w:rPr>
                <w:rFonts w:cstheme="minorBidi"/>
                <w:b/>
              </w:rPr>
              <w:t>Entry</w:t>
            </w:r>
          </w:p>
        </w:tc>
        <w:tc>
          <w:tcPr>
            <w:tcW w:w="1363" w:type="dxa"/>
            <w:tcBorders>
              <w:top w:val="single" w:color="000000" w:sz="4" w:space="0"/>
              <w:bottom w:val="single" w:color="000000" w:sz="4" w:space="0"/>
            </w:tcBorders>
          </w:tcPr>
          <w:p>
            <w:pPr>
              <w:spacing w:after="0" w:line="240" w:lineRule="auto"/>
              <w:jc w:val="both"/>
              <w:rPr>
                <w:rFonts w:cstheme="minorBidi"/>
                <w:b/>
              </w:rPr>
            </w:pPr>
            <w:r>
              <w:rPr>
                <w:rFonts w:cstheme="minorBidi"/>
                <w:b/>
              </w:rPr>
              <w:t>Solvent</w:t>
            </w:r>
          </w:p>
        </w:tc>
        <w:tc>
          <w:tcPr>
            <w:tcW w:w="836" w:type="dxa"/>
            <w:tcBorders>
              <w:top w:val="single" w:color="000000" w:sz="4" w:space="0"/>
              <w:bottom w:val="single" w:color="000000" w:sz="4" w:space="0"/>
            </w:tcBorders>
          </w:tcPr>
          <w:p>
            <w:pPr>
              <w:spacing w:after="0" w:line="240" w:lineRule="auto"/>
              <w:jc w:val="both"/>
              <w:rPr>
                <w:rFonts w:cstheme="minorBidi"/>
                <w:b/>
              </w:rPr>
            </w:pPr>
            <w:r>
              <w:rPr>
                <w:rFonts w:cstheme="minorBidi"/>
                <w:b/>
              </w:rPr>
              <w:t xml:space="preserve">NCS </w:t>
            </w:r>
          </w:p>
        </w:tc>
        <w:tc>
          <w:tcPr>
            <w:tcW w:w="1836" w:type="dxa"/>
            <w:tcBorders>
              <w:top w:val="single" w:color="000000" w:sz="4" w:space="0"/>
              <w:bottom w:val="single" w:color="000000" w:sz="4" w:space="0"/>
            </w:tcBorders>
          </w:tcPr>
          <w:p>
            <w:pPr>
              <w:spacing w:after="0" w:line="240" w:lineRule="auto"/>
              <w:jc w:val="both"/>
              <w:rPr>
                <w:rFonts w:cstheme="minorBidi"/>
                <w:b/>
              </w:rPr>
            </w:pPr>
            <w:r>
              <w:rPr>
                <w:rFonts w:cstheme="minorBidi"/>
                <w:b/>
              </w:rPr>
              <w:t>ZnBr</w:t>
            </w:r>
            <w:r>
              <w:rPr>
                <w:rFonts w:cstheme="minorBidi"/>
                <w:b/>
                <w:vertAlign w:val="subscript"/>
              </w:rPr>
              <w:t>2</w:t>
            </w:r>
            <w:r>
              <w:rPr>
                <w:rFonts w:cstheme="minorBidi"/>
                <w:b/>
              </w:rPr>
              <w:t>(Mole %)</w:t>
            </w:r>
          </w:p>
        </w:tc>
        <w:tc>
          <w:tcPr>
            <w:tcW w:w="1146" w:type="dxa"/>
            <w:tcBorders>
              <w:top w:val="single" w:color="000000" w:sz="4" w:space="0"/>
              <w:bottom w:val="single" w:color="000000" w:sz="4" w:space="0"/>
            </w:tcBorders>
          </w:tcPr>
          <w:p>
            <w:pPr>
              <w:spacing w:after="0" w:line="240" w:lineRule="auto"/>
              <w:jc w:val="both"/>
              <w:rPr>
                <w:rFonts w:cstheme="minorBidi"/>
                <w:b/>
              </w:rPr>
            </w:pPr>
            <w:r>
              <w:rPr>
                <w:rFonts w:cstheme="minorBidi"/>
                <w:b/>
              </w:rPr>
              <w:t>Temp °C</w:t>
            </w:r>
          </w:p>
        </w:tc>
        <w:tc>
          <w:tcPr>
            <w:tcW w:w="976" w:type="dxa"/>
            <w:tcBorders>
              <w:top w:val="single" w:color="000000" w:sz="4" w:space="0"/>
              <w:bottom w:val="single" w:color="000000" w:sz="4" w:space="0"/>
            </w:tcBorders>
          </w:tcPr>
          <w:p>
            <w:pPr>
              <w:spacing w:after="0" w:line="240" w:lineRule="auto"/>
              <w:jc w:val="both"/>
              <w:rPr>
                <w:rFonts w:cstheme="minorBidi"/>
                <w:b/>
              </w:rPr>
            </w:pPr>
            <w:r>
              <w:rPr>
                <w:rFonts w:cstheme="minorBidi"/>
                <w:b/>
              </w:rPr>
              <w:t>Time (mins)</w:t>
            </w:r>
          </w:p>
        </w:tc>
        <w:tc>
          <w:tcPr>
            <w:tcW w:w="992" w:type="dxa"/>
            <w:tcBorders>
              <w:top w:val="single" w:color="000000" w:sz="4" w:space="0"/>
              <w:bottom w:val="single" w:color="000000" w:sz="4" w:space="0"/>
            </w:tcBorders>
          </w:tcPr>
          <w:p>
            <w:pPr>
              <w:spacing w:after="0" w:line="240" w:lineRule="auto"/>
              <w:jc w:val="both"/>
              <w:rPr>
                <w:rFonts w:cstheme="minorBidi"/>
                <w:b/>
              </w:rPr>
            </w:pPr>
            <w:r>
              <w:rPr>
                <w:rFonts w:cstheme="minorBidi"/>
                <w:b/>
              </w:rPr>
              <w:t>Yield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Borders>
              <w:top w:val="single" w:color="000000" w:sz="4" w:space="0"/>
            </w:tcBorders>
          </w:tcPr>
          <w:p>
            <w:pPr>
              <w:spacing w:after="0" w:line="240" w:lineRule="auto"/>
              <w:ind w:left="360"/>
              <w:jc w:val="both"/>
              <w:rPr>
                <w:rFonts w:cstheme="minorBidi"/>
              </w:rPr>
            </w:pPr>
            <w:r>
              <w:rPr>
                <w:rFonts w:cstheme="minorBidi"/>
              </w:rPr>
              <w:t>1</w:t>
            </w:r>
          </w:p>
        </w:tc>
        <w:tc>
          <w:tcPr>
            <w:tcW w:w="1363" w:type="dxa"/>
            <w:tcBorders>
              <w:top w:val="single" w:color="000000" w:sz="4" w:space="0"/>
            </w:tcBorders>
          </w:tcPr>
          <w:p>
            <w:pPr>
              <w:spacing w:after="0" w:line="240" w:lineRule="auto"/>
              <w:jc w:val="both"/>
              <w:rPr>
                <w:rFonts w:cstheme="minorBidi"/>
              </w:rPr>
            </w:pPr>
            <w:r>
              <w:rPr>
                <w:rFonts w:cstheme="minorBidi"/>
              </w:rPr>
              <w:t>DCM</w:t>
            </w:r>
          </w:p>
        </w:tc>
        <w:tc>
          <w:tcPr>
            <w:tcW w:w="836" w:type="dxa"/>
            <w:tcBorders>
              <w:top w:val="single" w:color="000000" w:sz="4" w:space="0"/>
            </w:tcBorders>
          </w:tcPr>
          <w:p>
            <w:pPr>
              <w:spacing w:after="0" w:line="240" w:lineRule="auto"/>
              <w:jc w:val="both"/>
              <w:rPr>
                <w:rFonts w:cstheme="minorBidi"/>
              </w:rPr>
            </w:pPr>
            <w:r>
              <w:rPr>
                <w:rFonts w:cstheme="minorBidi"/>
              </w:rPr>
              <w:t xml:space="preserve">0.1 </w:t>
            </w:r>
          </w:p>
        </w:tc>
        <w:tc>
          <w:tcPr>
            <w:tcW w:w="1836" w:type="dxa"/>
            <w:tcBorders>
              <w:top w:val="single" w:color="000000" w:sz="4" w:space="0"/>
            </w:tcBorders>
          </w:tcPr>
          <w:p>
            <w:pPr>
              <w:spacing w:after="0" w:line="240" w:lineRule="auto"/>
              <w:jc w:val="both"/>
              <w:rPr>
                <w:rFonts w:cstheme="minorBidi"/>
              </w:rPr>
            </w:pPr>
            <w:r>
              <w:rPr>
                <w:rFonts w:cstheme="minorBidi"/>
              </w:rPr>
              <w:t>0.1</w:t>
            </w:r>
          </w:p>
        </w:tc>
        <w:tc>
          <w:tcPr>
            <w:tcW w:w="1146" w:type="dxa"/>
            <w:tcBorders>
              <w:top w:val="single" w:color="000000" w:sz="4" w:space="0"/>
            </w:tcBorders>
          </w:tcPr>
          <w:p>
            <w:pPr>
              <w:spacing w:after="0" w:line="240" w:lineRule="auto"/>
              <w:jc w:val="both"/>
              <w:rPr>
                <w:rFonts w:cstheme="minorBidi"/>
              </w:rPr>
            </w:pPr>
            <w:r>
              <w:rPr>
                <w:rFonts w:cstheme="minorBidi"/>
              </w:rPr>
              <w:t>RT</w:t>
            </w:r>
          </w:p>
        </w:tc>
        <w:tc>
          <w:tcPr>
            <w:tcW w:w="976" w:type="dxa"/>
            <w:tcBorders>
              <w:top w:val="single" w:color="000000" w:sz="4" w:space="0"/>
            </w:tcBorders>
          </w:tcPr>
          <w:p>
            <w:pPr>
              <w:spacing w:after="0" w:line="240" w:lineRule="auto"/>
              <w:jc w:val="both"/>
              <w:rPr>
                <w:rFonts w:cstheme="minorBidi"/>
              </w:rPr>
            </w:pPr>
            <w:r>
              <w:rPr>
                <w:rFonts w:cstheme="minorBidi"/>
              </w:rPr>
              <w:t>180</w:t>
            </w:r>
          </w:p>
        </w:tc>
        <w:tc>
          <w:tcPr>
            <w:tcW w:w="992" w:type="dxa"/>
            <w:tcBorders>
              <w:top w:val="single" w:color="000000" w:sz="4" w:space="0"/>
            </w:tcBorders>
          </w:tcPr>
          <w:p>
            <w:pPr>
              <w:spacing w:after="0" w:line="240" w:lineRule="auto"/>
              <w:jc w:val="both"/>
              <w:rPr>
                <w:rFonts w:cstheme="minorBidi"/>
              </w:rPr>
            </w:pPr>
            <w:r>
              <w:rPr>
                <w:rFonts w:cstheme="minorBidi"/>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spacing w:after="0" w:line="240" w:lineRule="auto"/>
              <w:jc w:val="both"/>
              <w:rPr>
                <w:rFonts w:cstheme="minorBidi"/>
              </w:rPr>
            </w:pPr>
            <w:r>
              <w:rPr>
                <w:rFonts w:cstheme="minorBidi"/>
              </w:rPr>
              <w:t>2</w:t>
            </w:r>
          </w:p>
        </w:tc>
        <w:tc>
          <w:tcPr>
            <w:tcW w:w="1363" w:type="dxa"/>
          </w:tcPr>
          <w:p>
            <w:pPr>
              <w:spacing w:after="0" w:line="240" w:lineRule="auto"/>
              <w:jc w:val="both"/>
              <w:rPr>
                <w:rFonts w:cstheme="minorBidi"/>
              </w:rPr>
            </w:pPr>
            <w:r>
              <w:rPr>
                <w:rFonts w:cstheme="minorBidi"/>
              </w:rPr>
              <w:t>DCM</w:t>
            </w:r>
          </w:p>
        </w:tc>
        <w:tc>
          <w:tcPr>
            <w:tcW w:w="836" w:type="dxa"/>
          </w:tcPr>
          <w:p>
            <w:pPr>
              <w:spacing w:after="0" w:line="240" w:lineRule="auto"/>
              <w:jc w:val="both"/>
              <w:rPr>
                <w:rFonts w:cstheme="minorBidi"/>
              </w:rPr>
            </w:pPr>
            <w:r>
              <w:rPr>
                <w:rFonts w:cstheme="minorBidi"/>
              </w:rPr>
              <w:t>0.5</w:t>
            </w:r>
          </w:p>
        </w:tc>
        <w:tc>
          <w:tcPr>
            <w:tcW w:w="1836" w:type="dxa"/>
          </w:tcPr>
          <w:p>
            <w:pPr>
              <w:spacing w:after="0" w:line="240" w:lineRule="auto"/>
              <w:jc w:val="both"/>
              <w:rPr>
                <w:rFonts w:cstheme="minorBidi"/>
              </w:rPr>
            </w:pPr>
            <w:r>
              <w:rPr>
                <w:rFonts w:cstheme="minorBidi"/>
              </w:rPr>
              <w:t>0.1</w:t>
            </w:r>
          </w:p>
        </w:tc>
        <w:tc>
          <w:tcPr>
            <w:tcW w:w="1146" w:type="dxa"/>
          </w:tcPr>
          <w:p>
            <w:pPr>
              <w:spacing w:after="0" w:line="240" w:lineRule="auto"/>
              <w:jc w:val="both"/>
              <w:rPr>
                <w:rFonts w:cstheme="minorBidi"/>
              </w:rPr>
            </w:pPr>
            <w:r>
              <w:rPr>
                <w:rFonts w:cstheme="minorBidi"/>
              </w:rPr>
              <w:t>RT</w:t>
            </w:r>
          </w:p>
        </w:tc>
        <w:tc>
          <w:tcPr>
            <w:tcW w:w="976" w:type="dxa"/>
          </w:tcPr>
          <w:p>
            <w:pPr>
              <w:spacing w:after="0" w:line="240" w:lineRule="auto"/>
              <w:jc w:val="both"/>
              <w:rPr>
                <w:rFonts w:cstheme="minorBidi"/>
              </w:rPr>
            </w:pPr>
            <w:r>
              <w:rPr>
                <w:rFonts w:cstheme="minorBidi"/>
              </w:rPr>
              <w:t>150</w:t>
            </w:r>
          </w:p>
        </w:tc>
        <w:tc>
          <w:tcPr>
            <w:tcW w:w="992" w:type="dxa"/>
          </w:tcPr>
          <w:p>
            <w:pPr>
              <w:spacing w:after="0" w:line="240" w:lineRule="auto"/>
              <w:jc w:val="both"/>
              <w:rPr>
                <w:rFonts w:cstheme="minorBidi"/>
              </w:rPr>
            </w:pPr>
            <w:r>
              <w:rPr>
                <w:rFonts w:cstheme="minorBidi"/>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spacing w:after="0" w:line="240" w:lineRule="auto"/>
              <w:ind w:left="360"/>
              <w:jc w:val="both"/>
              <w:rPr>
                <w:rFonts w:cstheme="minorBidi"/>
              </w:rPr>
            </w:pPr>
            <w:r>
              <w:rPr>
                <w:rFonts w:cstheme="minorBidi"/>
              </w:rPr>
              <w:t>3</w:t>
            </w:r>
          </w:p>
        </w:tc>
        <w:tc>
          <w:tcPr>
            <w:tcW w:w="1363" w:type="dxa"/>
          </w:tcPr>
          <w:p>
            <w:pPr>
              <w:spacing w:after="0" w:line="240" w:lineRule="auto"/>
              <w:jc w:val="both"/>
              <w:rPr>
                <w:rFonts w:cstheme="minorBidi"/>
              </w:rPr>
            </w:pPr>
            <w:r>
              <w:rPr>
                <w:rFonts w:cstheme="minorBidi"/>
              </w:rPr>
              <w:t>DCM</w:t>
            </w:r>
          </w:p>
        </w:tc>
        <w:tc>
          <w:tcPr>
            <w:tcW w:w="836" w:type="dxa"/>
          </w:tcPr>
          <w:p>
            <w:pPr>
              <w:spacing w:after="0" w:line="240" w:lineRule="auto"/>
              <w:jc w:val="both"/>
              <w:rPr>
                <w:rFonts w:cstheme="minorBidi"/>
              </w:rPr>
            </w:pPr>
            <w:r>
              <w:rPr>
                <w:rFonts w:cstheme="minorBidi"/>
              </w:rPr>
              <w:t>0.5</w:t>
            </w:r>
          </w:p>
        </w:tc>
        <w:tc>
          <w:tcPr>
            <w:tcW w:w="1836" w:type="dxa"/>
          </w:tcPr>
          <w:p>
            <w:pPr>
              <w:spacing w:after="0" w:line="240" w:lineRule="auto"/>
              <w:jc w:val="both"/>
              <w:rPr>
                <w:rFonts w:cstheme="minorBidi"/>
              </w:rPr>
            </w:pPr>
            <w:r>
              <w:rPr>
                <w:rFonts w:cstheme="minorBidi"/>
              </w:rPr>
              <w:t>0.2</w:t>
            </w:r>
          </w:p>
        </w:tc>
        <w:tc>
          <w:tcPr>
            <w:tcW w:w="1146" w:type="dxa"/>
          </w:tcPr>
          <w:p>
            <w:pPr>
              <w:spacing w:after="0" w:line="240" w:lineRule="auto"/>
              <w:jc w:val="both"/>
              <w:rPr>
                <w:rFonts w:cstheme="minorBidi"/>
              </w:rPr>
            </w:pPr>
            <w:r>
              <w:rPr>
                <w:rFonts w:cstheme="minorBidi"/>
              </w:rPr>
              <w:t>RT</w:t>
            </w:r>
          </w:p>
        </w:tc>
        <w:tc>
          <w:tcPr>
            <w:tcW w:w="976" w:type="dxa"/>
          </w:tcPr>
          <w:p>
            <w:pPr>
              <w:spacing w:after="0" w:line="240" w:lineRule="auto"/>
              <w:jc w:val="both"/>
              <w:rPr>
                <w:rFonts w:cstheme="minorBidi"/>
              </w:rPr>
            </w:pPr>
            <w:r>
              <w:rPr>
                <w:rFonts w:cstheme="minorBidi"/>
              </w:rPr>
              <w:t>120</w:t>
            </w:r>
          </w:p>
        </w:tc>
        <w:tc>
          <w:tcPr>
            <w:tcW w:w="992" w:type="dxa"/>
          </w:tcPr>
          <w:p>
            <w:pPr>
              <w:spacing w:after="0" w:line="240" w:lineRule="auto"/>
              <w:jc w:val="both"/>
              <w:rPr>
                <w:rFonts w:cstheme="minorBidi"/>
              </w:rPr>
            </w:pPr>
            <w:r>
              <w:rPr>
                <w:rFonts w:cstheme="minorBidi"/>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spacing w:after="0" w:line="240" w:lineRule="auto"/>
              <w:ind w:left="360"/>
              <w:jc w:val="both"/>
              <w:rPr>
                <w:rFonts w:cstheme="minorBidi"/>
              </w:rPr>
            </w:pPr>
            <w:r>
              <w:rPr>
                <w:rFonts w:cstheme="minorBidi"/>
              </w:rPr>
              <w:t>4</w:t>
            </w:r>
          </w:p>
        </w:tc>
        <w:tc>
          <w:tcPr>
            <w:tcW w:w="1363" w:type="dxa"/>
          </w:tcPr>
          <w:p>
            <w:pPr>
              <w:spacing w:after="0" w:line="240" w:lineRule="auto"/>
              <w:jc w:val="both"/>
              <w:rPr>
                <w:rFonts w:cstheme="minorBidi"/>
              </w:rPr>
            </w:pPr>
            <w:r>
              <w:rPr>
                <w:rFonts w:cstheme="minorBidi"/>
              </w:rPr>
              <w:t>DCM</w:t>
            </w:r>
          </w:p>
        </w:tc>
        <w:tc>
          <w:tcPr>
            <w:tcW w:w="836" w:type="dxa"/>
          </w:tcPr>
          <w:p>
            <w:pPr>
              <w:spacing w:after="0" w:line="240" w:lineRule="auto"/>
              <w:jc w:val="both"/>
              <w:rPr>
                <w:rFonts w:cstheme="minorBidi"/>
              </w:rPr>
            </w:pPr>
            <w:r>
              <w:rPr>
                <w:rFonts w:cstheme="minorBidi"/>
              </w:rPr>
              <w:t>1.0</w:t>
            </w:r>
          </w:p>
        </w:tc>
        <w:tc>
          <w:tcPr>
            <w:tcW w:w="1836" w:type="dxa"/>
          </w:tcPr>
          <w:p>
            <w:pPr>
              <w:spacing w:after="0" w:line="240" w:lineRule="auto"/>
              <w:jc w:val="both"/>
              <w:rPr>
                <w:rFonts w:cstheme="minorBidi"/>
              </w:rPr>
            </w:pPr>
            <w:r>
              <w:rPr>
                <w:rFonts w:cstheme="minorBidi"/>
              </w:rPr>
              <w:t>0.1</w:t>
            </w:r>
          </w:p>
        </w:tc>
        <w:tc>
          <w:tcPr>
            <w:tcW w:w="1146" w:type="dxa"/>
          </w:tcPr>
          <w:p>
            <w:pPr>
              <w:spacing w:after="0" w:line="240" w:lineRule="auto"/>
              <w:jc w:val="both"/>
              <w:rPr>
                <w:rFonts w:cstheme="minorBidi"/>
              </w:rPr>
            </w:pPr>
            <w:r>
              <w:rPr>
                <w:rFonts w:cstheme="minorBidi"/>
              </w:rPr>
              <w:t>RT</w:t>
            </w:r>
          </w:p>
        </w:tc>
        <w:tc>
          <w:tcPr>
            <w:tcW w:w="976" w:type="dxa"/>
          </w:tcPr>
          <w:p>
            <w:pPr>
              <w:spacing w:after="0" w:line="240" w:lineRule="auto"/>
              <w:jc w:val="both"/>
              <w:rPr>
                <w:rFonts w:cstheme="minorBidi"/>
              </w:rPr>
            </w:pPr>
            <w:r>
              <w:rPr>
                <w:rFonts w:cstheme="minorBidi"/>
              </w:rPr>
              <w:t>90</w:t>
            </w:r>
          </w:p>
        </w:tc>
        <w:tc>
          <w:tcPr>
            <w:tcW w:w="992" w:type="dxa"/>
          </w:tcPr>
          <w:p>
            <w:pPr>
              <w:spacing w:after="0" w:line="240" w:lineRule="auto"/>
              <w:jc w:val="both"/>
              <w:rPr>
                <w:rFonts w:cstheme="minorBidi"/>
              </w:rPr>
            </w:pPr>
            <w:r>
              <w:rPr>
                <w:rFonts w:cstheme="minorBidi"/>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spacing w:after="0" w:line="240" w:lineRule="auto"/>
              <w:ind w:left="360"/>
              <w:jc w:val="both"/>
              <w:rPr>
                <w:rFonts w:cstheme="minorBidi"/>
              </w:rPr>
            </w:pPr>
            <w:r>
              <w:rPr>
                <w:rFonts w:cstheme="minorBidi"/>
              </w:rPr>
              <w:t>5</w:t>
            </w:r>
          </w:p>
        </w:tc>
        <w:tc>
          <w:tcPr>
            <w:tcW w:w="1363" w:type="dxa"/>
          </w:tcPr>
          <w:p>
            <w:pPr>
              <w:spacing w:after="0" w:line="240" w:lineRule="auto"/>
              <w:jc w:val="both"/>
              <w:rPr>
                <w:rFonts w:cstheme="minorBidi"/>
              </w:rPr>
            </w:pPr>
            <w:r>
              <w:rPr>
                <w:rFonts w:cstheme="minorBidi"/>
              </w:rPr>
              <w:t>DCM</w:t>
            </w:r>
          </w:p>
        </w:tc>
        <w:tc>
          <w:tcPr>
            <w:tcW w:w="836" w:type="dxa"/>
          </w:tcPr>
          <w:p>
            <w:pPr>
              <w:spacing w:after="0" w:line="240" w:lineRule="auto"/>
              <w:jc w:val="both"/>
              <w:rPr>
                <w:rFonts w:cstheme="minorBidi"/>
              </w:rPr>
            </w:pPr>
            <w:r>
              <w:rPr>
                <w:rFonts w:cstheme="minorBidi"/>
              </w:rPr>
              <w:t>1.0</w:t>
            </w:r>
          </w:p>
        </w:tc>
        <w:tc>
          <w:tcPr>
            <w:tcW w:w="1836" w:type="dxa"/>
          </w:tcPr>
          <w:p>
            <w:pPr>
              <w:spacing w:after="0" w:line="240" w:lineRule="auto"/>
              <w:jc w:val="both"/>
              <w:rPr>
                <w:rFonts w:cstheme="minorBidi"/>
              </w:rPr>
            </w:pPr>
            <w:r>
              <w:rPr>
                <w:rFonts w:cstheme="minorBidi"/>
              </w:rPr>
              <w:t>0.1</w:t>
            </w:r>
          </w:p>
        </w:tc>
        <w:tc>
          <w:tcPr>
            <w:tcW w:w="1146" w:type="dxa"/>
          </w:tcPr>
          <w:p>
            <w:pPr>
              <w:spacing w:after="0" w:line="240" w:lineRule="auto"/>
              <w:jc w:val="both"/>
              <w:rPr>
                <w:rFonts w:cstheme="minorBidi"/>
              </w:rPr>
            </w:pPr>
            <w:r>
              <w:rPr>
                <w:rFonts w:cstheme="minorBidi"/>
              </w:rPr>
              <w:t>Reflux</w:t>
            </w:r>
          </w:p>
        </w:tc>
        <w:tc>
          <w:tcPr>
            <w:tcW w:w="976" w:type="dxa"/>
          </w:tcPr>
          <w:p>
            <w:pPr>
              <w:spacing w:after="0" w:line="240" w:lineRule="auto"/>
              <w:jc w:val="both"/>
              <w:rPr>
                <w:rFonts w:cstheme="minorBidi"/>
              </w:rPr>
            </w:pPr>
            <w:r>
              <w:rPr>
                <w:rFonts w:cstheme="minorBidi"/>
              </w:rPr>
              <w:t>90</w:t>
            </w:r>
          </w:p>
        </w:tc>
        <w:tc>
          <w:tcPr>
            <w:tcW w:w="992" w:type="dxa"/>
          </w:tcPr>
          <w:p>
            <w:pPr>
              <w:spacing w:after="0" w:line="240" w:lineRule="auto"/>
              <w:jc w:val="both"/>
              <w:rPr>
                <w:rFonts w:cstheme="minorBidi"/>
              </w:rPr>
            </w:pPr>
            <w:r>
              <w:rPr>
                <w:rFonts w:cstheme="minorBidi"/>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spacing w:after="0" w:line="240" w:lineRule="auto"/>
              <w:ind w:left="360"/>
              <w:jc w:val="both"/>
              <w:rPr>
                <w:rFonts w:cstheme="minorBidi"/>
              </w:rPr>
            </w:pPr>
            <w:r>
              <w:rPr>
                <w:rFonts w:cstheme="minorBidi"/>
              </w:rPr>
              <w:t>6</w:t>
            </w:r>
          </w:p>
        </w:tc>
        <w:tc>
          <w:tcPr>
            <w:tcW w:w="1363" w:type="dxa"/>
          </w:tcPr>
          <w:p>
            <w:pPr>
              <w:spacing w:after="0" w:line="240" w:lineRule="auto"/>
              <w:jc w:val="both"/>
              <w:rPr>
                <w:rFonts w:cstheme="minorBidi"/>
              </w:rPr>
            </w:pPr>
            <w:r>
              <w:rPr>
                <w:rFonts w:cstheme="minorBidi"/>
              </w:rPr>
              <w:t>THF</w:t>
            </w:r>
          </w:p>
        </w:tc>
        <w:tc>
          <w:tcPr>
            <w:tcW w:w="836" w:type="dxa"/>
          </w:tcPr>
          <w:p>
            <w:pPr>
              <w:spacing w:after="0" w:line="240" w:lineRule="auto"/>
              <w:jc w:val="both"/>
              <w:rPr>
                <w:rFonts w:cstheme="minorBidi"/>
              </w:rPr>
            </w:pPr>
            <w:r>
              <w:rPr>
                <w:rFonts w:cstheme="minorBidi"/>
              </w:rPr>
              <w:t>1.0</w:t>
            </w:r>
          </w:p>
        </w:tc>
        <w:tc>
          <w:tcPr>
            <w:tcW w:w="1836" w:type="dxa"/>
          </w:tcPr>
          <w:p>
            <w:pPr>
              <w:spacing w:after="0" w:line="240" w:lineRule="auto"/>
              <w:jc w:val="both"/>
              <w:rPr>
                <w:rFonts w:cstheme="minorBidi"/>
              </w:rPr>
            </w:pPr>
            <w:r>
              <w:rPr>
                <w:rFonts w:cstheme="minorBidi"/>
              </w:rPr>
              <w:t>0.1</w:t>
            </w:r>
          </w:p>
        </w:tc>
        <w:tc>
          <w:tcPr>
            <w:tcW w:w="1146" w:type="dxa"/>
          </w:tcPr>
          <w:p>
            <w:pPr>
              <w:spacing w:after="0" w:line="240" w:lineRule="auto"/>
              <w:jc w:val="both"/>
              <w:rPr>
                <w:rFonts w:cstheme="minorBidi"/>
              </w:rPr>
            </w:pPr>
            <w:r>
              <w:rPr>
                <w:rFonts w:cstheme="minorBidi"/>
              </w:rPr>
              <w:t>RT</w:t>
            </w:r>
          </w:p>
        </w:tc>
        <w:tc>
          <w:tcPr>
            <w:tcW w:w="976" w:type="dxa"/>
          </w:tcPr>
          <w:p>
            <w:pPr>
              <w:spacing w:after="0" w:line="240" w:lineRule="auto"/>
              <w:jc w:val="both"/>
              <w:rPr>
                <w:rFonts w:cstheme="minorBidi"/>
              </w:rPr>
            </w:pPr>
            <w:r>
              <w:rPr>
                <w:rFonts w:cstheme="minorBidi"/>
              </w:rPr>
              <w:t>Nr</w:t>
            </w:r>
          </w:p>
        </w:tc>
        <w:tc>
          <w:tcPr>
            <w:tcW w:w="992" w:type="dxa"/>
          </w:tcPr>
          <w:p>
            <w:pPr>
              <w:spacing w:after="0" w:line="240" w:lineRule="auto"/>
              <w:jc w:val="both"/>
              <w:rPr>
                <w:rFonts w:cstheme="minorBidi"/>
              </w:rPr>
            </w:pPr>
            <w:r>
              <w:rPr>
                <w:rFonts w:cstheme="minorBid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spacing w:after="0" w:line="240" w:lineRule="auto"/>
              <w:ind w:left="360"/>
              <w:jc w:val="both"/>
              <w:rPr>
                <w:rFonts w:cstheme="minorBidi"/>
              </w:rPr>
            </w:pPr>
            <w:r>
              <w:rPr>
                <w:rFonts w:cstheme="minorBidi"/>
              </w:rPr>
              <w:t>7</w:t>
            </w:r>
          </w:p>
        </w:tc>
        <w:tc>
          <w:tcPr>
            <w:tcW w:w="1363" w:type="dxa"/>
          </w:tcPr>
          <w:p>
            <w:pPr>
              <w:spacing w:after="0" w:line="240" w:lineRule="auto"/>
              <w:jc w:val="both"/>
              <w:rPr>
                <w:rFonts w:cstheme="minorBidi"/>
              </w:rPr>
            </w:pPr>
            <w:r>
              <w:rPr>
                <w:rFonts w:cstheme="minorBidi"/>
              </w:rPr>
              <w:t>Et</w:t>
            </w:r>
            <w:r>
              <w:rPr>
                <w:rFonts w:cstheme="minorBidi"/>
                <w:vertAlign w:val="subscript"/>
              </w:rPr>
              <w:t>2</w:t>
            </w:r>
            <w:r>
              <w:rPr>
                <w:rFonts w:cstheme="minorBidi"/>
              </w:rPr>
              <w:t>O</w:t>
            </w:r>
          </w:p>
        </w:tc>
        <w:tc>
          <w:tcPr>
            <w:tcW w:w="836" w:type="dxa"/>
          </w:tcPr>
          <w:p>
            <w:pPr>
              <w:spacing w:after="0" w:line="240" w:lineRule="auto"/>
              <w:jc w:val="both"/>
              <w:rPr>
                <w:rFonts w:cstheme="minorBidi"/>
              </w:rPr>
            </w:pPr>
            <w:r>
              <w:rPr>
                <w:rFonts w:cstheme="minorBidi"/>
              </w:rPr>
              <w:t>1.0</w:t>
            </w:r>
          </w:p>
        </w:tc>
        <w:tc>
          <w:tcPr>
            <w:tcW w:w="1836" w:type="dxa"/>
          </w:tcPr>
          <w:p>
            <w:pPr>
              <w:spacing w:after="0" w:line="240" w:lineRule="auto"/>
              <w:jc w:val="both"/>
              <w:rPr>
                <w:rFonts w:cstheme="minorBidi"/>
              </w:rPr>
            </w:pPr>
            <w:r>
              <w:rPr>
                <w:rFonts w:cstheme="minorBidi"/>
              </w:rPr>
              <w:t>0.1</w:t>
            </w:r>
          </w:p>
        </w:tc>
        <w:tc>
          <w:tcPr>
            <w:tcW w:w="1146" w:type="dxa"/>
          </w:tcPr>
          <w:p>
            <w:pPr>
              <w:spacing w:after="0" w:line="240" w:lineRule="auto"/>
              <w:jc w:val="both"/>
              <w:rPr>
                <w:rFonts w:cstheme="minorBidi"/>
              </w:rPr>
            </w:pPr>
            <w:r>
              <w:rPr>
                <w:rFonts w:cstheme="minorBidi"/>
              </w:rPr>
              <w:t>RT</w:t>
            </w:r>
          </w:p>
        </w:tc>
        <w:tc>
          <w:tcPr>
            <w:tcW w:w="976" w:type="dxa"/>
          </w:tcPr>
          <w:p>
            <w:pPr>
              <w:spacing w:after="0" w:line="240" w:lineRule="auto"/>
              <w:jc w:val="both"/>
              <w:rPr>
                <w:rFonts w:cstheme="minorBidi"/>
              </w:rPr>
            </w:pPr>
            <w:r>
              <w:rPr>
                <w:rFonts w:cstheme="minorBidi"/>
              </w:rPr>
              <w:t>Nr</w:t>
            </w:r>
          </w:p>
        </w:tc>
        <w:tc>
          <w:tcPr>
            <w:tcW w:w="992" w:type="dxa"/>
          </w:tcPr>
          <w:p>
            <w:pPr>
              <w:spacing w:after="0" w:line="240" w:lineRule="auto"/>
              <w:jc w:val="both"/>
              <w:rPr>
                <w:rFonts w:cstheme="minorBidi"/>
              </w:rPr>
            </w:pPr>
            <w:r>
              <w:rPr>
                <w:rFonts w:cstheme="minorBid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spacing w:after="0" w:line="240" w:lineRule="auto"/>
              <w:ind w:left="360"/>
              <w:jc w:val="both"/>
              <w:rPr>
                <w:rFonts w:cstheme="minorBidi"/>
              </w:rPr>
            </w:pPr>
            <w:r>
              <w:rPr>
                <w:rFonts w:cstheme="minorBidi"/>
              </w:rPr>
              <w:t>8</w:t>
            </w:r>
          </w:p>
        </w:tc>
        <w:tc>
          <w:tcPr>
            <w:tcW w:w="1363" w:type="dxa"/>
          </w:tcPr>
          <w:p>
            <w:pPr>
              <w:spacing w:after="0" w:line="240" w:lineRule="auto"/>
              <w:jc w:val="both"/>
              <w:rPr>
                <w:rFonts w:cstheme="minorBidi"/>
              </w:rPr>
            </w:pPr>
            <w:r>
              <w:rPr>
                <w:rFonts w:cstheme="minorBidi"/>
              </w:rPr>
              <w:t>CHCl</w:t>
            </w:r>
            <w:r>
              <w:rPr>
                <w:rFonts w:cstheme="minorBidi"/>
                <w:vertAlign w:val="subscript"/>
              </w:rPr>
              <w:t>3</w:t>
            </w:r>
          </w:p>
        </w:tc>
        <w:tc>
          <w:tcPr>
            <w:tcW w:w="836" w:type="dxa"/>
          </w:tcPr>
          <w:p>
            <w:pPr>
              <w:spacing w:after="0" w:line="240" w:lineRule="auto"/>
              <w:jc w:val="both"/>
              <w:rPr>
                <w:rFonts w:cstheme="minorBidi"/>
              </w:rPr>
            </w:pPr>
            <w:r>
              <w:rPr>
                <w:rFonts w:cstheme="minorBidi"/>
              </w:rPr>
              <w:t>1.0</w:t>
            </w:r>
          </w:p>
        </w:tc>
        <w:tc>
          <w:tcPr>
            <w:tcW w:w="1836" w:type="dxa"/>
          </w:tcPr>
          <w:p>
            <w:pPr>
              <w:spacing w:after="0" w:line="240" w:lineRule="auto"/>
              <w:jc w:val="both"/>
              <w:rPr>
                <w:rFonts w:cstheme="minorBidi"/>
              </w:rPr>
            </w:pPr>
            <w:r>
              <w:rPr>
                <w:rFonts w:cstheme="minorBidi"/>
              </w:rPr>
              <w:t>0.1</w:t>
            </w:r>
          </w:p>
        </w:tc>
        <w:tc>
          <w:tcPr>
            <w:tcW w:w="1146" w:type="dxa"/>
          </w:tcPr>
          <w:p>
            <w:pPr>
              <w:spacing w:after="0" w:line="240" w:lineRule="auto"/>
              <w:jc w:val="both"/>
              <w:rPr>
                <w:rFonts w:cstheme="minorBidi"/>
              </w:rPr>
            </w:pPr>
            <w:r>
              <w:rPr>
                <w:rFonts w:cstheme="minorBidi"/>
              </w:rPr>
              <w:t>RT</w:t>
            </w:r>
          </w:p>
        </w:tc>
        <w:tc>
          <w:tcPr>
            <w:tcW w:w="976" w:type="dxa"/>
          </w:tcPr>
          <w:p>
            <w:pPr>
              <w:spacing w:after="0" w:line="240" w:lineRule="auto"/>
              <w:jc w:val="both"/>
              <w:rPr>
                <w:rFonts w:cstheme="minorBidi"/>
              </w:rPr>
            </w:pPr>
            <w:r>
              <w:rPr>
                <w:rFonts w:cstheme="minorBidi"/>
              </w:rPr>
              <w:t>Nr</w:t>
            </w:r>
          </w:p>
        </w:tc>
        <w:tc>
          <w:tcPr>
            <w:tcW w:w="992" w:type="dxa"/>
          </w:tcPr>
          <w:p>
            <w:pPr>
              <w:spacing w:after="0" w:line="240" w:lineRule="auto"/>
              <w:jc w:val="both"/>
              <w:rPr>
                <w:rFonts w:cstheme="minorBidi"/>
              </w:rPr>
            </w:pPr>
            <w:r>
              <w:rPr>
                <w:rFonts w:cstheme="minorBidi"/>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spacing w:after="0" w:line="240" w:lineRule="auto"/>
              <w:ind w:left="360"/>
              <w:jc w:val="both"/>
              <w:rPr>
                <w:rFonts w:cstheme="minorBidi"/>
              </w:rPr>
            </w:pPr>
            <w:r>
              <w:rPr>
                <w:rFonts w:cstheme="minorBidi"/>
              </w:rPr>
              <w:t>9</w:t>
            </w:r>
          </w:p>
        </w:tc>
        <w:tc>
          <w:tcPr>
            <w:tcW w:w="1363" w:type="dxa"/>
          </w:tcPr>
          <w:p>
            <w:pPr>
              <w:spacing w:after="0" w:line="240" w:lineRule="auto"/>
              <w:jc w:val="both"/>
              <w:rPr>
                <w:rFonts w:cstheme="minorBidi"/>
              </w:rPr>
            </w:pPr>
            <w:r>
              <w:rPr>
                <w:rFonts w:cstheme="minorBidi"/>
              </w:rPr>
              <w:t>EtOH</w:t>
            </w:r>
          </w:p>
        </w:tc>
        <w:tc>
          <w:tcPr>
            <w:tcW w:w="836" w:type="dxa"/>
          </w:tcPr>
          <w:p>
            <w:pPr>
              <w:spacing w:after="0" w:line="240" w:lineRule="auto"/>
              <w:jc w:val="both"/>
              <w:rPr>
                <w:rFonts w:cstheme="minorBidi"/>
              </w:rPr>
            </w:pPr>
            <w:r>
              <w:rPr>
                <w:rFonts w:cstheme="minorBidi"/>
              </w:rPr>
              <w:t>1.0</w:t>
            </w:r>
          </w:p>
        </w:tc>
        <w:tc>
          <w:tcPr>
            <w:tcW w:w="1836" w:type="dxa"/>
          </w:tcPr>
          <w:p>
            <w:pPr>
              <w:spacing w:after="0" w:line="240" w:lineRule="auto"/>
              <w:jc w:val="both"/>
              <w:rPr>
                <w:rFonts w:cstheme="minorBidi"/>
              </w:rPr>
            </w:pPr>
            <w:r>
              <w:rPr>
                <w:rFonts w:cstheme="minorBidi"/>
              </w:rPr>
              <w:t>0.1</w:t>
            </w:r>
          </w:p>
        </w:tc>
        <w:tc>
          <w:tcPr>
            <w:tcW w:w="1146" w:type="dxa"/>
          </w:tcPr>
          <w:p>
            <w:pPr>
              <w:spacing w:after="0" w:line="240" w:lineRule="auto"/>
              <w:jc w:val="both"/>
              <w:rPr>
                <w:rFonts w:cstheme="minorBidi"/>
              </w:rPr>
            </w:pPr>
            <w:r>
              <w:rPr>
                <w:rFonts w:cstheme="minorBidi"/>
              </w:rPr>
              <w:t>RT</w:t>
            </w:r>
          </w:p>
        </w:tc>
        <w:tc>
          <w:tcPr>
            <w:tcW w:w="976" w:type="dxa"/>
          </w:tcPr>
          <w:p>
            <w:pPr>
              <w:spacing w:after="0" w:line="240" w:lineRule="auto"/>
              <w:jc w:val="both"/>
              <w:rPr>
                <w:rFonts w:cstheme="minorBidi"/>
              </w:rPr>
            </w:pPr>
            <w:r>
              <w:rPr>
                <w:rFonts w:cstheme="minorBidi"/>
              </w:rPr>
              <w:t>200</w:t>
            </w:r>
          </w:p>
        </w:tc>
        <w:tc>
          <w:tcPr>
            <w:tcW w:w="992" w:type="dxa"/>
          </w:tcPr>
          <w:p>
            <w:pPr>
              <w:spacing w:after="0" w:line="240" w:lineRule="auto"/>
              <w:jc w:val="both"/>
              <w:rPr>
                <w:rFonts w:cstheme="minorBidi"/>
              </w:rPr>
            </w:pPr>
            <w:r>
              <w:rPr>
                <w:rFonts w:cstheme="minorBidi"/>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spacing w:after="0" w:line="240" w:lineRule="auto"/>
              <w:ind w:left="360"/>
              <w:jc w:val="both"/>
              <w:rPr>
                <w:rFonts w:cstheme="minorBidi"/>
              </w:rPr>
            </w:pPr>
            <w:r>
              <w:rPr>
                <w:rFonts w:cstheme="minorBidi"/>
              </w:rPr>
              <w:t>10</w:t>
            </w:r>
          </w:p>
        </w:tc>
        <w:tc>
          <w:tcPr>
            <w:tcW w:w="1363" w:type="dxa"/>
          </w:tcPr>
          <w:p>
            <w:pPr>
              <w:spacing w:after="0" w:line="240" w:lineRule="auto"/>
              <w:jc w:val="both"/>
              <w:rPr>
                <w:rFonts w:cstheme="minorBidi"/>
              </w:rPr>
            </w:pPr>
            <w:r>
              <w:rPr>
                <w:rFonts w:cstheme="minorBidi"/>
              </w:rPr>
              <w:t>IPA</w:t>
            </w:r>
          </w:p>
        </w:tc>
        <w:tc>
          <w:tcPr>
            <w:tcW w:w="836" w:type="dxa"/>
          </w:tcPr>
          <w:p>
            <w:pPr>
              <w:spacing w:after="0" w:line="240" w:lineRule="auto"/>
              <w:jc w:val="both"/>
              <w:rPr>
                <w:rFonts w:cstheme="minorBidi"/>
              </w:rPr>
            </w:pPr>
            <w:r>
              <w:rPr>
                <w:rFonts w:cstheme="minorBidi"/>
              </w:rPr>
              <w:t>1.0</w:t>
            </w:r>
          </w:p>
        </w:tc>
        <w:tc>
          <w:tcPr>
            <w:tcW w:w="1836" w:type="dxa"/>
          </w:tcPr>
          <w:p>
            <w:pPr>
              <w:spacing w:after="0" w:line="240" w:lineRule="auto"/>
              <w:jc w:val="both"/>
              <w:rPr>
                <w:rFonts w:cstheme="minorBidi"/>
              </w:rPr>
            </w:pPr>
            <w:r>
              <w:rPr>
                <w:rFonts w:cstheme="minorBidi"/>
              </w:rPr>
              <w:t>0.1</w:t>
            </w:r>
          </w:p>
        </w:tc>
        <w:tc>
          <w:tcPr>
            <w:tcW w:w="1146" w:type="dxa"/>
          </w:tcPr>
          <w:p>
            <w:pPr>
              <w:spacing w:after="0" w:line="240" w:lineRule="auto"/>
              <w:jc w:val="both"/>
              <w:rPr>
                <w:rFonts w:cstheme="minorBidi"/>
              </w:rPr>
            </w:pPr>
            <w:r>
              <w:rPr>
                <w:rFonts w:cstheme="minorBidi"/>
              </w:rPr>
              <w:t>RT</w:t>
            </w:r>
          </w:p>
        </w:tc>
        <w:tc>
          <w:tcPr>
            <w:tcW w:w="976" w:type="dxa"/>
          </w:tcPr>
          <w:p>
            <w:pPr>
              <w:spacing w:after="0" w:line="240" w:lineRule="auto"/>
              <w:jc w:val="both"/>
              <w:rPr>
                <w:rFonts w:cstheme="minorBidi"/>
              </w:rPr>
            </w:pPr>
            <w:r>
              <w:rPr>
                <w:rFonts w:cstheme="minorBidi"/>
              </w:rPr>
              <w:t>250</w:t>
            </w:r>
          </w:p>
        </w:tc>
        <w:tc>
          <w:tcPr>
            <w:tcW w:w="992" w:type="dxa"/>
          </w:tcPr>
          <w:p>
            <w:pPr>
              <w:spacing w:after="0" w:line="240" w:lineRule="auto"/>
              <w:jc w:val="both"/>
              <w:rPr>
                <w:rFonts w:cstheme="minorBidi"/>
              </w:rPr>
            </w:pPr>
            <w:r>
              <w:rPr>
                <w:rFonts w:cstheme="minorBidi"/>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Pr>
          <w:p>
            <w:pPr>
              <w:spacing w:after="0" w:line="240" w:lineRule="auto"/>
              <w:ind w:left="360"/>
              <w:jc w:val="both"/>
              <w:rPr>
                <w:rFonts w:cstheme="minorBidi"/>
              </w:rPr>
            </w:pPr>
            <w:r>
              <w:rPr>
                <w:rFonts w:cstheme="minorBidi"/>
              </w:rPr>
              <w:t>11</w:t>
            </w:r>
          </w:p>
        </w:tc>
        <w:tc>
          <w:tcPr>
            <w:tcW w:w="1363" w:type="dxa"/>
          </w:tcPr>
          <w:p>
            <w:pPr>
              <w:spacing w:after="0" w:line="240" w:lineRule="auto"/>
              <w:jc w:val="both"/>
              <w:rPr>
                <w:rFonts w:cstheme="minorBidi"/>
              </w:rPr>
            </w:pPr>
            <w:r>
              <w:rPr>
                <w:rFonts w:cstheme="minorBidi"/>
              </w:rPr>
              <w:t>MeOH</w:t>
            </w:r>
          </w:p>
        </w:tc>
        <w:tc>
          <w:tcPr>
            <w:tcW w:w="836" w:type="dxa"/>
          </w:tcPr>
          <w:p>
            <w:pPr>
              <w:spacing w:after="0" w:line="240" w:lineRule="auto"/>
              <w:jc w:val="both"/>
              <w:rPr>
                <w:rFonts w:cstheme="minorBidi"/>
              </w:rPr>
            </w:pPr>
            <w:r>
              <w:rPr>
                <w:rFonts w:cstheme="minorBidi"/>
              </w:rPr>
              <w:t>1.0</w:t>
            </w:r>
          </w:p>
        </w:tc>
        <w:tc>
          <w:tcPr>
            <w:tcW w:w="1836" w:type="dxa"/>
          </w:tcPr>
          <w:p>
            <w:pPr>
              <w:spacing w:after="0" w:line="240" w:lineRule="auto"/>
              <w:jc w:val="both"/>
              <w:rPr>
                <w:rFonts w:cstheme="minorBidi"/>
              </w:rPr>
            </w:pPr>
            <w:r>
              <w:rPr>
                <w:rFonts w:cstheme="minorBidi"/>
              </w:rPr>
              <w:t>0.1</w:t>
            </w:r>
          </w:p>
        </w:tc>
        <w:tc>
          <w:tcPr>
            <w:tcW w:w="1146" w:type="dxa"/>
          </w:tcPr>
          <w:p>
            <w:pPr>
              <w:spacing w:after="0" w:line="240" w:lineRule="auto"/>
              <w:jc w:val="both"/>
              <w:rPr>
                <w:rFonts w:cstheme="minorBidi"/>
              </w:rPr>
            </w:pPr>
            <w:r>
              <w:rPr>
                <w:rFonts w:cstheme="minorBidi"/>
              </w:rPr>
              <w:t>RT</w:t>
            </w:r>
          </w:p>
        </w:tc>
        <w:tc>
          <w:tcPr>
            <w:tcW w:w="976" w:type="dxa"/>
          </w:tcPr>
          <w:p>
            <w:pPr>
              <w:spacing w:after="0" w:line="240" w:lineRule="auto"/>
              <w:jc w:val="both"/>
              <w:rPr>
                <w:rFonts w:cstheme="minorBidi"/>
              </w:rPr>
            </w:pPr>
            <w:r>
              <w:rPr>
                <w:rFonts w:cstheme="minorBidi"/>
              </w:rPr>
              <w:t>25</w:t>
            </w:r>
          </w:p>
        </w:tc>
        <w:tc>
          <w:tcPr>
            <w:tcW w:w="992" w:type="dxa"/>
          </w:tcPr>
          <w:p>
            <w:pPr>
              <w:spacing w:after="0" w:line="240" w:lineRule="auto"/>
              <w:jc w:val="both"/>
              <w:rPr>
                <w:rFonts w:cstheme="minorBidi"/>
              </w:rPr>
            </w:pPr>
            <w:r>
              <w:rPr>
                <w:rFonts w:cstheme="minorBidi"/>
              </w:rPr>
              <w:t>99</w:t>
            </w:r>
          </w:p>
        </w:tc>
      </w:tr>
    </w:tbl>
    <w:p>
      <w:pPr>
        <w:spacing w:line="240" w:lineRule="auto"/>
        <w:jc w:val="both"/>
        <w:rPr>
          <w:sz w:val="20"/>
        </w:rPr>
      </w:pPr>
      <w:r>
        <w:rPr>
          <w:sz w:val="20"/>
        </w:rPr>
        <w:t xml:space="preserve">All experiments were performed at 0.5 mmol scale. To a solution of ether (0.5 mmol) insolvent (0.25 M), </w:t>
      </w:r>
      <w:r>
        <w:rPr>
          <w:i/>
          <w:sz w:val="20"/>
        </w:rPr>
        <w:t>N</w:t>
      </w:r>
      <w:r>
        <w:rPr>
          <w:sz w:val="20"/>
        </w:rPr>
        <w:t>-chlorosuccinimide (0.5 mmol), ZnBr</w:t>
      </w:r>
      <w:r>
        <w:rPr>
          <w:sz w:val="20"/>
          <w:vertAlign w:val="subscript"/>
        </w:rPr>
        <w:t>2</w:t>
      </w:r>
      <w:r>
        <w:rPr>
          <w:sz w:val="20"/>
        </w:rPr>
        <w:t>(0.1 mol %)were added and stirred for 30 mins at RT. Nr: No reaction,Na: Not applicable.</w:t>
      </w:r>
    </w:p>
    <w:p>
      <w:pPr>
        <w:spacing w:line="240" w:lineRule="auto"/>
        <w:jc w:val="center"/>
        <w:rPr>
          <w:bCs/>
        </w:rPr>
      </w:pPr>
      <w:r>
        <w:rPr>
          <w:b/>
        </w:rPr>
        <w:t>Table 1.</w:t>
      </w:r>
      <w:r>
        <w:rPr>
          <w:rFonts w:hint="eastAsia"/>
          <w:b/>
          <w:lang w:eastAsia="zh-CN"/>
        </w:rPr>
        <w:t xml:space="preserve"> </w:t>
      </w:r>
      <w:r>
        <w:t>O</w:t>
      </w:r>
      <w:r>
        <w:rPr>
          <w:bCs/>
        </w:rPr>
        <w:t>ptimization of reaction condition</w:t>
      </w:r>
    </w:p>
    <w:p>
      <w:pPr>
        <w:spacing w:line="480" w:lineRule="auto"/>
        <w:ind w:firstLine="240" w:firstLineChars="100"/>
        <w:jc w:val="both"/>
      </w:pPr>
      <w:r>
        <w:t>In anticipation to increase the yield of the product, keeping other parameters constant the amount of NCS is increased to 0.5 equivalent which afforded the required product in 45% yield. Further reaction was planned with 20-30 mol % of the ZnBr</w:t>
      </w:r>
      <w:r>
        <w:rPr>
          <w:vertAlign w:val="subscript"/>
        </w:rPr>
        <w:t>2</w:t>
      </w:r>
      <w:r>
        <w:t xml:space="preserve"> gave slight increase in the product yield (entry 3, Table 1). Finally, we found the best optimised condition for the deprotection of TBS is 10 mol% of ZnBr</w:t>
      </w:r>
      <w:r>
        <w:rPr>
          <w:vertAlign w:val="subscript"/>
        </w:rPr>
        <w:t>2</w:t>
      </w:r>
      <w:r>
        <w:t xml:space="preserve"> and stoichiometric amount of NCSafforded 99% yield. Reaction in DCM also shown similar results (entry 11, Table 1). However, under the reflux condition decreased the yield of the product (entry 5, Table 1).A range of TBDMS ether was subjected to this procedure and the result is summarized in Table 2.</w:t>
      </w:r>
    </w:p>
    <w:tbl>
      <w:tblPr>
        <w:tblStyle w:val="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26"/>
        <w:gridCol w:w="992"/>
        <w:gridCol w:w="993"/>
        <w:gridCol w:w="992"/>
        <w:gridCol w:w="226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46" w:type="dxa"/>
          </w:tcPr>
          <w:p>
            <w:pPr>
              <w:spacing w:after="0" w:line="240" w:lineRule="auto"/>
              <w:rPr>
                <w:rFonts w:cs="Times New Roman"/>
                <w:szCs w:val="24"/>
              </w:rPr>
            </w:pPr>
            <w:r>
              <w:rPr>
                <w:rFonts w:cs="Times New Roman"/>
                <w:szCs w:val="24"/>
              </w:rPr>
              <w:t>Entry</w:t>
            </w:r>
          </w:p>
        </w:tc>
        <w:tc>
          <w:tcPr>
            <w:tcW w:w="2126" w:type="dxa"/>
          </w:tcPr>
          <w:p>
            <w:pPr>
              <w:spacing w:after="0" w:line="240" w:lineRule="auto"/>
              <w:jc w:val="center"/>
              <w:rPr>
                <w:rFonts w:cs="Times New Roman"/>
                <w:szCs w:val="24"/>
              </w:rPr>
            </w:pPr>
            <w:r>
              <w:rPr>
                <w:rFonts w:cs="Times New Roman"/>
                <w:szCs w:val="24"/>
              </w:rPr>
              <w:t>Substrate</w:t>
            </w:r>
          </w:p>
        </w:tc>
        <w:tc>
          <w:tcPr>
            <w:tcW w:w="992" w:type="dxa"/>
          </w:tcPr>
          <w:p>
            <w:pPr>
              <w:spacing w:after="0" w:line="240" w:lineRule="auto"/>
              <w:jc w:val="both"/>
              <w:rPr>
                <w:rFonts w:cs="Times New Roman"/>
                <w:szCs w:val="24"/>
              </w:rPr>
            </w:pPr>
            <w:r>
              <w:rPr>
                <w:rFonts w:cs="Times New Roman"/>
                <w:szCs w:val="24"/>
              </w:rPr>
              <w:t>Solvent</w:t>
            </w:r>
          </w:p>
        </w:tc>
        <w:tc>
          <w:tcPr>
            <w:tcW w:w="993" w:type="dxa"/>
          </w:tcPr>
          <w:p>
            <w:pPr>
              <w:spacing w:after="0" w:line="240" w:lineRule="auto"/>
              <w:jc w:val="both"/>
              <w:rPr>
                <w:rFonts w:cs="Times New Roman"/>
                <w:szCs w:val="24"/>
              </w:rPr>
            </w:pPr>
            <w:r>
              <w:rPr>
                <w:rFonts w:cs="Times New Roman"/>
                <w:szCs w:val="24"/>
              </w:rPr>
              <w:t>Temp</w:t>
            </w:r>
            <w:r>
              <w:rPr>
                <w:rFonts w:cs="Times New Roman"/>
                <w:szCs w:val="24"/>
                <w:vertAlign w:val="superscript"/>
              </w:rPr>
              <w:t>o</w:t>
            </w:r>
            <w:r>
              <w:rPr>
                <w:rFonts w:cs="Times New Roman"/>
                <w:szCs w:val="24"/>
              </w:rPr>
              <w:t>C</w:t>
            </w:r>
          </w:p>
        </w:tc>
        <w:tc>
          <w:tcPr>
            <w:tcW w:w="992" w:type="dxa"/>
          </w:tcPr>
          <w:p>
            <w:pPr>
              <w:spacing w:after="0" w:line="240" w:lineRule="auto"/>
              <w:jc w:val="both"/>
              <w:rPr>
                <w:rFonts w:cs="Times New Roman"/>
                <w:szCs w:val="24"/>
              </w:rPr>
            </w:pPr>
            <w:r>
              <w:rPr>
                <w:rFonts w:cs="Times New Roman"/>
                <w:szCs w:val="24"/>
              </w:rPr>
              <w:t>Time(mins)</w:t>
            </w:r>
          </w:p>
        </w:tc>
        <w:tc>
          <w:tcPr>
            <w:tcW w:w="2268" w:type="dxa"/>
          </w:tcPr>
          <w:p>
            <w:pPr>
              <w:spacing w:after="0" w:line="240" w:lineRule="auto"/>
              <w:jc w:val="center"/>
              <w:rPr>
                <w:rFonts w:cs="Times New Roman"/>
                <w:szCs w:val="24"/>
              </w:rPr>
            </w:pPr>
            <w:r>
              <w:rPr>
                <w:rFonts w:cs="Times New Roman"/>
                <w:szCs w:val="24"/>
              </w:rPr>
              <w:t xml:space="preserve">Product </w:t>
            </w:r>
          </w:p>
        </w:tc>
        <w:tc>
          <w:tcPr>
            <w:tcW w:w="992" w:type="dxa"/>
          </w:tcPr>
          <w:p>
            <w:pPr>
              <w:spacing w:after="0" w:line="240" w:lineRule="auto"/>
              <w:jc w:val="center"/>
              <w:rPr>
                <w:rFonts w:cs="Times New Roman"/>
                <w:szCs w:val="24"/>
              </w:rPr>
            </w:pPr>
            <w:r>
              <w:rPr>
                <w:rFonts w:cs="Times New Roman"/>
                <w:szCs w:val="24"/>
              </w:rPr>
              <w:t>Yield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846" w:type="dxa"/>
            <w:vMerge w:val="restart"/>
          </w:tcPr>
          <w:p>
            <w:pPr>
              <w:pStyle w:val="9"/>
              <w:numPr>
                <w:ilvl w:val="0"/>
                <w:numId w:val="1"/>
              </w:numPr>
              <w:spacing w:after="0" w:line="240" w:lineRule="auto"/>
              <w:rPr>
                <w:rFonts w:cs="Times New Roman"/>
                <w:szCs w:val="24"/>
              </w:rPr>
            </w:pPr>
          </w:p>
        </w:tc>
        <w:tc>
          <w:tcPr>
            <w:tcW w:w="2126" w:type="dxa"/>
            <w:vMerge w:val="restart"/>
          </w:tcPr>
          <w:p>
            <w:pPr>
              <w:spacing w:after="0" w:line="240" w:lineRule="auto"/>
              <w:rPr>
                <w:rFonts w:cs="Times New Roman"/>
                <w:szCs w:val="24"/>
              </w:rPr>
            </w:pPr>
          </w:p>
          <w:p>
            <w:pPr>
              <w:spacing w:after="0" w:line="240" w:lineRule="auto"/>
              <w:rPr>
                <w:rFonts w:cs="Times New Roman"/>
                <w:szCs w:val="24"/>
              </w:rPr>
            </w:pPr>
          </w:p>
          <w:p>
            <w:pPr>
              <w:spacing w:after="0" w:line="240" w:lineRule="auto"/>
              <w:rPr>
                <w:rFonts w:cs="Times New Roman"/>
                <w:szCs w:val="24"/>
              </w:rPr>
            </w:pPr>
            <w:r>
              <w:rPr>
                <w:rFonts w:cs="Times New Roman"/>
                <w:szCs w:val="24"/>
              </w:rPr>
              <w:object>
                <v:shape id="_x0000_i1028" o:spt="75" type="#_x0000_t75" style="height:55.5pt;width:103.5pt;" o:ole="t" filled="f" o:preferrelative="t" stroked="f" coordsize="21600,21600">
                  <v:path/>
                  <v:fill on="f" focussize="0,0"/>
                  <v:stroke on="f" joinstyle="miter"/>
                  <v:imagedata r:id="rId12" o:title=""/>
                  <o:lock v:ext="edit" aspectratio="t"/>
                  <w10:wrap type="none"/>
                  <w10:anchorlock/>
                </v:shape>
                <o:OLEObject Type="Embed" ProgID="ChemDraw.Document.6.0" ShapeID="_x0000_i1028" DrawAspect="Content" ObjectID="_1468075728" r:id="rId11">
                  <o:LockedField>false</o:LockedField>
                </o:OLEObject>
              </w:object>
            </w:r>
          </w:p>
        </w:tc>
        <w:tc>
          <w:tcPr>
            <w:tcW w:w="992" w:type="dxa"/>
          </w:tcPr>
          <w:p>
            <w:pPr>
              <w:spacing w:after="0" w:line="240" w:lineRule="auto"/>
              <w:jc w:val="both"/>
              <w:rPr>
                <w:rFonts w:cs="Times New Roman"/>
                <w:szCs w:val="24"/>
              </w:rPr>
            </w:pPr>
            <w:r>
              <w:rPr>
                <w:rFonts w:cs="Times New Roman"/>
                <w:szCs w:val="24"/>
              </w:rPr>
              <w:t>MeOH</w:t>
            </w:r>
          </w:p>
        </w:tc>
        <w:tc>
          <w:tcPr>
            <w:tcW w:w="993" w:type="dxa"/>
          </w:tcPr>
          <w:p>
            <w:pPr>
              <w:spacing w:after="0" w:line="240" w:lineRule="auto"/>
              <w:jc w:val="both"/>
              <w:rPr>
                <w:rFonts w:cs="Times New Roman"/>
                <w:szCs w:val="24"/>
              </w:rPr>
            </w:pPr>
            <w:r>
              <w:rPr>
                <w:rFonts w:cs="Times New Roman"/>
                <w:szCs w:val="24"/>
              </w:rPr>
              <w:t>RT</w:t>
            </w:r>
          </w:p>
        </w:tc>
        <w:tc>
          <w:tcPr>
            <w:tcW w:w="992" w:type="dxa"/>
          </w:tcPr>
          <w:p>
            <w:pPr>
              <w:spacing w:after="0" w:line="240" w:lineRule="auto"/>
              <w:jc w:val="both"/>
              <w:rPr>
                <w:rFonts w:cs="Times New Roman"/>
                <w:szCs w:val="24"/>
              </w:rPr>
            </w:pPr>
            <w:r>
              <w:rPr>
                <w:rFonts w:cs="Times New Roman"/>
                <w:szCs w:val="24"/>
              </w:rPr>
              <w:t>25</w:t>
            </w:r>
          </w:p>
        </w:tc>
        <w:tc>
          <w:tcPr>
            <w:tcW w:w="2268" w:type="dxa"/>
          </w:tcPr>
          <w:p>
            <w:pPr>
              <w:spacing w:after="0" w:line="240" w:lineRule="auto"/>
              <w:jc w:val="center"/>
              <w:rPr>
                <w:rFonts w:cs="Times New Roman"/>
                <w:szCs w:val="24"/>
              </w:rPr>
            </w:pPr>
            <w:r>
              <w:rPr>
                <w:rFonts w:cs="Times New Roman"/>
                <w:szCs w:val="24"/>
              </w:rPr>
              <w:object>
                <v:shape id="_x0000_i1029" o:spt="75" type="#_x0000_t75" style="height:59.25pt;width:88.5pt;" o:ole="t" filled="f" o:preferrelative="t" stroked="f" coordsize="21600,21600">
                  <v:path/>
                  <v:fill on="f" focussize="0,0"/>
                  <v:stroke on="f" joinstyle="miter"/>
                  <v:imagedata r:id="rId14" o:title=""/>
                  <o:lock v:ext="edit" aspectratio="t"/>
                  <w10:wrap type="none"/>
                  <w10:anchorlock/>
                </v:shape>
                <o:OLEObject Type="Embed" ProgID="ChemDraw.Document.6.0" ShapeID="_x0000_i1029" DrawAspect="Content" ObjectID="_1468075729" r:id="rId13">
                  <o:LockedField>false</o:LockedField>
                </o:OLEObject>
              </w:object>
            </w:r>
          </w:p>
        </w:tc>
        <w:tc>
          <w:tcPr>
            <w:tcW w:w="992" w:type="dxa"/>
          </w:tcPr>
          <w:p>
            <w:pPr>
              <w:spacing w:after="0" w:line="240" w:lineRule="auto"/>
              <w:jc w:val="center"/>
              <w:rPr>
                <w:rFonts w:cs="Times New Roman"/>
                <w:szCs w:val="24"/>
              </w:rPr>
            </w:pPr>
            <w:r>
              <w:rPr>
                <w:rFonts w:cs="Times New Roman"/>
                <w:szCs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trPr>
        <w:tc>
          <w:tcPr>
            <w:tcW w:w="846" w:type="dxa"/>
            <w:vMerge w:val="continue"/>
          </w:tcPr>
          <w:p>
            <w:pPr>
              <w:pStyle w:val="9"/>
              <w:numPr>
                <w:ilvl w:val="0"/>
                <w:numId w:val="1"/>
              </w:numPr>
              <w:spacing w:after="0" w:line="240" w:lineRule="auto"/>
              <w:rPr>
                <w:rFonts w:cs="Times New Roman"/>
                <w:szCs w:val="24"/>
              </w:rPr>
            </w:pPr>
          </w:p>
        </w:tc>
        <w:tc>
          <w:tcPr>
            <w:tcW w:w="2126" w:type="dxa"/>
            <w:vMerge w:val="continue"/>
          </w:tcPr>
          <w:p>
            <w:pPr>
              <w:spacing w:after="0" w:line="240" w:lineRule="auto"/>
              <w:jc w:val="center"/>
              <w:rPr>
                <w:rFonts w:cs="Times New Roman"/>
                <w:szCs w:val="24"/>
              </w:rPr>
            </w:pPr>
          </w:p>
        </w:tc>
        <w:tc>
          <w:tcPr>
            <w:tcW w:w="992" w:type="dxa"/>
          </w:tcPr>
          <w:p>
            <w:pPr>
              <w:spacing w:after="0" w:line="240" w:lineRule="auto"/>
              <w:jc w:val="both"/>
              <w:rPr>
                <w:rFonts w:cs="Times New Roman"/>
                <w:szCs w:val="24"/>
              </w:rPr>
            </w:pPr>
            <w:r>
              <w:rPr>
                <w:rFonts w:cs="Times New Roman"/>
                <w:szCs w:val="24"/>
              </w:rPr>
              <w:t>DCM</w:t>
            </w:r>
          </w:p>
        </w:tc>
        <w:tc>
          <w:tcPr>
            <w:tcW w:w="993" w:type="dxa"/>
          </w:tcPr>
          <w:p>
            <w:pPr>
              <w:spacing w:after="0" w:line="240" w:lineRule="auto"/>
              <w:jc w:val="both"/>
              <w:rPr>
                <w:rFonts w:cs="Times New Roman"/>
                <w:szCs w:val="24"/>
              </w:rPr>
            </w:pPr>
            <w:r>
              <w:rPr>
                <w:rFonts w:cs="Times New Roman"/>
                <w:szCs w:val="24"/>
              </w:rPr>
              <w:t>RT</w:t>
            </w:r>
          </w:p>
        </w:tc>
        <w:tc>
          <w:tcPr>
            <w:tcW w:w="992" w:type="dxa"/>
          </w:tcPr>
          <w:p>
            <w:pPr>
              <w:spacing w:after="0" w:line="240" w:lineRule="auto"/>
              <w:jc w:val="both"/>
              <w:rPr>
                <w:rFonts w:cs="Times New Roman"/>
                <w:szCs w:val="24"/>
              </w:rPr>
            </w:pPr>
            <w:r>
              <w:rPr>
                <w:rFonts w:cs="Times New Roman"/>
                <w:szCs w:val="24"/>
              </w:rPr>
              <w:t>90</w:t>
            </w:r>
          </w:p>
        </w:tc>
        <w:tc>
          <w:tcPr>
            <w:tcW w:w="2268" w:type="dxa"/>
          </w:tcPr>
          <w:p>
            <w:pPr>
              <w:spacing w:after="0" w:line="240" w:lineRule="auto"/>
              <w:jc w:val="center"/>
              <w:rPr>
                <w:rFonts w:cs="Times New Roman"/>
                <w:szCs w:val="24"/>
              </w:rPr>
            </w:pPr>
            <w:r>
              <w:rPr>
                <w:rFonts w:cs="Times New Roman"/>
                <w:szCs w:val="24"/>
              </w:rPr>
              <w:object>
                <v:shape id="_x0000_i1030" o:spt="75" type="#_x0000_t75" style="height:59.25pt;width:88.5pt;" o:ole="t" filled="f" o:preferrelative="t" stroked="f" coordsize="21600,21600">
                  <v:path/>
                  <v:fill on="f" focussize="0,0"/>
                  <v:stroke on="f" joinstyle="miter"/>
                  <v:imagedata r:id="rId16" o:title=""/>
                  <o:lock v:ext="edit" aspectratio="t"/>
                  <w10:wrap type="none"/>
                  <w10:anchorlock/>
                </v:shape>
                <o:OLEObject Type="Embed" ProgID="ChemDraw.Document.6.0" ShapeID="_x0000_i1030" DrawAspect="Content" ObjectID="_1468075730" r:id="rId15">
                  <o:LockedField>false</o:LockedField>
                </o:OLEObject>
              </w:object>
            </w:r>
          </w:p>
        </w:tc>
        <w:tc>
          <w:tcPr>
            <w:tcW w:w="992" w:type="dxa"/>
          </w:tcPr>
          <w:p>
            <w:pPr>
              <w:spacing w:after="0" w:line="240" w:lineRule="auto"/>
              <w:jc w:val="center"/>
              <w:rPr>
                <w:rFonts w:cs="Times New Roman"/>
                <w:szCs w:val="24"/>
              </w:rPr>
            </w:pPr>
            <w:r>
              <w:rPr>
                <w:rFonts w:cs="Times New Roman"/>
                <w:szCs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846" w:type="dxa"/>
            <w:vMerge w:val="restart"/>
          </w:tcPr>
          <w:p>
            <w:pPr>
              <w:pStyle w:val="9"/>
              <w:numPr>
                <w:ilvl w:val="0"/>
                <w:numId w:val="1"/>
              </w:numPr>
              <w:spacing w:after="0" w:line="240" w:lineRule="auto"/>
              <w:rPr>
                <w:rFonts w:cs="Times New Roman"/>
                <w:szCs w:val="24"/>
              </w:rPr>
            </w:pPr>
          </w:p>
        </w:tc>
        <w:tc>
          <w:tcPr>
            <w:tcW w:w="2126" w:type="dxa"/>
            <w:vMerge w:val="restart"/>
          </w:tcPr>
          <w:p>
            <w:pPr>
              <w:spacing w:after="0" w:line="240" w:lineRule="auto"/>
              <w:jc w:val="center"/>
              <w:rPr>
                <w:rFonts w:cs="Times New Roman"/>
                <w:szCs w:val="24"/>
              </w:rPr>
            </w:pPr>
          </w:p>
          <w:p>
            <w:pPr>
              <w:spacing w:after="0" w:line="240" w:lineRule="auto"/>
              <w:jc w:val="center"/>
              <w:rPr>
                <w:rFonts w:cs="Times New Roman"/>
                <w:szCs w:val="24"/>
              </w:rPr>
            </w:pPr>
          </w:p>
          <w:p>
            <w:pPr>
              <w:spacing w:after="0" w:line="240" w:lineRule="auto"/>
              <w:jc w:val="center"/>
              <w:rPr>
                <w:rFonts w:cs="Times New Roman"/>
                <w:szCs w:val="24"/>
              </w:rPr>
            </w:pPr>
            <w:r>
              <w:rPr>
                <w:rFonts w:cs="Times New Roman"/>
                <w:szCs w:val="24"/>
              </w:rPr>
              <w:object>
                <v:shape id="_x0000_i1031" o:spt="75" type="#_x0000_t75" style="height:48pt;width:93.75pt;" o:ole="t" filled="f" o:preferrelative="t" stroked="f" coordsize="21600,21600">
                  <v:path/>
                  <v:fill on="f" focussize="0,0"/>
                  <v:stroke on="f" joinstyle="miter"/>
                  <v:imagedata r:id="rId18" o:title=""/>
                  <o:lock v:ext="edit" aspectratio="t"/>
                  <w10:wrap type="none"/>
                  <w10:anchorlock/>
                </v:shape>
                <o:OLEObject Type="Embed" ProgID="ChemDraw.Document.6.0" ShapeID="_x0000_i1031" DrawAspect="Content" ObjectID="_1468075731" r:id="rId17">
                  <o:LockedField>false</o:LockedField>
                </o:OLEObject>
              </w:object>
            </w:r>
          </w:p>
          <w:p>
            <w:pPr>
              <w:spacing w:after="0" w:line="240" w:lineRule="auto"/>
              <w:jc w:val="center"/>
              <w:rPr>
                <w:rFonts w:cs="Times New Roman"/>
                <w:szCs w:val="24"/>
              </w:rPr>
            </w:pPr>
          </w:p>
        </w:tc>
        <w:tc>
          <w:tcPr>
            <w:tcW w:w="992" w:type="dxa"/>
          </w:tcPr>
          <w:p>
            <w:pPr>
              <w:spacing w:after="0" w:line="240" w:lineRule="auto"/>
              <w:jc w:val="both"/>
              <w:rPr>
                <w:rFonts w:cs="Times New Roman"/>
                <w:szCs w:val="24"/>
              </w:rPr>
            </w:pPr>
            <w:r>
              <w:rPr>
                <w:rFonts w:cs="Times New Roman"/>
                <w:szCs w:val="24"/>
              </w:rPr>
              <w:t>MeOH</w:t>
            </w:r>
          </w:p>
        </w:tc>
        <w:tc>
          <w:tcPr>
            <w:tcW w:w="993" w:type="dxa"/>
          </w:tcPr>
          <w:p>
            <w:pPr>
              <w:spacing w:after="0" w:line="240" w:lineRule="auto"/>
              <w:jc w:val="both"/>
              <w:rPr>
                <w:rFonts w:cs="Times New Roman"/>
                <w:szCs w:val="24"/>
              </w:rPr>
            </w:pPr>
            <w:r>
              <w:rPr>
                <w:rFonts w:cs="Times New Roman"/>
                <w:szCs w:val="24"/>
              </w:rPr>
              <w:t>RT</w:t>
            </w:r>
          </w:p>
        </w:tc>
        <w:tc>
          <w:tcPr>
            <w:tcW w:w="992" w:type="dxa"/>
          </w:tcPr>
          <w:p>
            <w:pPr>
              <w:spacing w:after="0" w:line="240" w:lineRule="auto"/>
              <w:jc w:val="both"/>
              <w:rPr>
                <w:rFonts w:cs="Times New Roman"/>
                <w:szCs w:val="24"/>
              </w:rPr>
            </w:pPr>
            <w:r>
              <w:rPr>
                <w:rFonts w:cs="Times New Roman"/>
                <w:szCs w:val="24"/>
              </w:rPr>
              <w:t>40</w:t>
            </w:r>
          </w:p>
        </w:tc>
        <w:tc>
          <w:tcPr>
            <w:tcW w:w="2268" w:type="dxa"/>
          </w:tcPr>
          <w:p>
            <w:pPr>
              <w:spacing w:after="0" w:line="240" w:lineRule="auto"/>
              <w:jc w:val="both"/>
              <w:rPr>
                <w:rFonts w:cs="Times New Roman"/>
                <w:szCs w:val="24"/>
              </w:rPr>
            </w:pPr>
            <w:r>
              <w:rPr>
                <w:rFonts w:cs="Times New Roman"/>
                <w:szCs w:val="24"/>
              </w:rPr>
              <w:object>
                <v:shape id="_x0000_i1032" o:spt="75" type="#_x0000_t75" style="height:31.5pt;width:81.75pt;" o:ole="t" filled="f" o:preferrelative="t" stroked="f" coordsize="21600,21600">
                  <v:path/>
                  <v:fill on="f" focussize="0,0"/>
                  <v:stroke on="f" joinstyle="miter"/>
                  <v:imagedata r:id="rId20" o:title=""/>
                  <o:lock v:ext="edit" aspectratio="t"/>
                  <w10:wrap type="none"/>
                  <w10:anchorlock/>
                </v:shape>
                <o:OLEObject Type="Embed" ProgID="ChemDraw.Document.6.0" ShapeID="_x0000_i1032" DrawAspect="Content" ObjectID="_1468075732" r:id="rId19">
                  <o:LockedField>false</o:LockedField>
                </o:OLEObject>
              </w:object>
            </w:r>
          </w:p>
        </w:tc>
        <w:tc>
          <w:tcPr>
            <w:tcW w:w="992" w:type="dxa"/>
          </w:tcPr>
          <w:p>
            <w:pPr>
              <w:spacing w:after="0" w:line="240" w:lineRule="auto"/>
              <w:jc w:val="center"/>
              <w:rPr>
                <w:rFonts w:cs="Times New Roman"/>
                <w:szCs w:val="24"/>
              </w:rPr>
            </w:pPr>
            <w:r>
              <w:rPr>
                <w:rFonts w:cs="Times New Roman"/>
                <w:szCs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846" w:type="dxa"/>
            <w:vMerge w:val="continue"/>
          </w:tcPr>
          <w:p>
            <w:pPr>
              <w:pStyle w:val="9"/>
              <w:numPr>
                <w:ilvl w:val="0"/>
                <w:numId w:val="1"/>
              </w:numPr>
              <w:spacing w:after="0" w:line="240" w:lineRule="auto"/>
              <w:rPr>
                <w:rFonts w:cs="Times New Roman"/>
                <w:szCs w:val="24"/>
              </w:rPr>
            </w:pPr>
          </w:p>
        </w:tc>
        <w:tc>
          <w:tcPr>
            <w:tcW w:w="2126" w:type="dxa"/>
            <w:vMerge w:val="continue"/>
          </w:tcPr>
          <w:p>
            <w:pPr>
              <w:spacing w:after="0" w:line="240" w:lineRule="auto"/>
              <w:jc w:val="center"/>
              <w:rPr>
                <w:rFonts w:cs="Times New Roman"/>
                <w:szCs w:val="24"/>
              </w:rPr>
            </w:pPr>
          </w:p>
        </w:tc>
        <w:tc>
          <w:tcPr>
            <w:tcW w:w="992" w:type="dxa"/>
          </w:tcPr>
          <w:p>
            <w:pPr>
              <w:spacing w:after="0" w:line="240" w:lineRule="auto"/>
              <w:jc w:val="both"/>
              <w:rPr>
                <w:rFonts w:cs="Times New Roman"/>
                <w:szCs w:val="24"/>
              </w:rPr>
            </w:pPr>
            <w:r>
              <w:rPr>
                <w:rFonts w:cs="Times New Roman"/>
                <w:szCs w:val="24"/>
              </w:rPr>
              <w:t>MeOH</w:t>
            </w:r>
          </w:p>
        </w:tc>
        <w:tc>
          <w:tcPr>
            <w:tcW w:w="993" w:type="dxa"/>
          </w:tcPr>
          <w:p>
            <w:pPr>
              <w:spacing w:after="0" w:line="240" w:lineRule="auto"/>
              <w:jc w:val="both"/>
              <w:rPr>
                <w:rFonts w:cs="Times New Roman"/>
                <w:szCs w:val="24"/>
              </w:rPr>
            </w:pPr>
            <w:r>
              <w:rPr>
                <w:rFonts w:cs="Times New Roman"/>
                <w:szCs w:val="24"/>
              </w:rPr>
              <w:t>Reflux</w:t>
            </w:r>
          </w:p>
        </w:tc>
        <w:tc>
          <w:tcPr>
            <w:tcW w:w="992" w:type="dxa"/>
          </w:tcPr>
          <w:p>
            <w:pPr>
              <w:spacing w:after="0" w:line="240" w:lineRule="auto"/>
              <w:jc w:val="both"/>
              <w:rPr>
                <w:rFonts w:cs="Times New Roman"/>
                <w:szCs w:val="24"/>
              </w:rPr>
            </w:pPr>
            <w:r>
              <w:rPr>
                <w:rFonts w:cs="Times New Roman"/>
                <w:szCs w:val="24"/>
              </w:rPr>
              <w:t>30</w:t>
            </w:r>
          </w:p>
        </w:tc>
        <w:tc>
          <w:tcPr>
            <w:tcW w:w="2268" w:type="dxa"/>
          </w:tcPr>
          <w:p>
            <w:pPr>
              <w:spacing w:after="0" w:line="240" w:lineRule="auto"/>
              <w:jc w:val="center"/>
              <w:rPr>
                <w:rFonts w:cs="Times New Roman"/>
                <w:szCs w:val="24"/>
              </w:rPr>
            </w:pPr>
            <w:r>
              <w:rPr>
                <w:rFonts w:cs="Times New Roman"/>
                <w:szCs w:val="24"/>
              </w:rPr>
              <w:object>
                <v:shape id="_x0000_i1033" o:spt="75" type="#_x0000_t75" style="height:31.5pt;width:81.75pt;" o:ole="t" filled="f" o:preferrelative="t" stroked="f" coordsize="21600,21600">
                  <v:path/>
                  <v:fill on="f" focussize="0,0"/>
                  <v:stroke on="f" joinstyle="miter"/>
                  <v:imagedata r:id="rId20" o:title=""/>
                  <o:lock v:ext="edit" aspectratio="t"/>
                  <w10:wrap type="none"/>
                  <w10:anchorlock/>
                </v:shape>
                <o:OLEObject Type="Embed" ProgID="ChemDraw.Document.6.0" ShapeID="_x0000_i1033" DrawAspect="Content" ObjectID="_1468075733" r:id="rId21">
                  <o:LockedField>false</o:LockedField>
                </o:OLEObject>
              </w:object>
            </w:r>
          </w:p>
        </w:tc>
        <w:tc>
          <w:tcPr>
            <w:tcW w:w="992" w:type="dxa"/>
          </w:tcPr>
          <w:p>
            <w:pPr>
              <w:spacing w:after="0" w:line="240" w:lineRule="auto"/>
              <w:jc w:val="center"/>
              <w:rPr>
                <w:rFonts w:cs="Times New Roman"/>
                <w:szCs w:val="24"/>
              </w:rPr>
            </w:pPr>
            <w:r>
              <w:rPr>
                <w:rFonts w:cs="Times New Roman"/>
                <w:szCs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46" w:type="dxa"/>
            <w:vMerge w:val="continue"/>
          </w:tcPr>
          <w:p>
            <w:pPr>
              <w:pStyle w:val="9"/>
              <w:numPr>
                <w:ilvl w:val="0"/>
                <w:numId w:val="1"/>
              </w:numPr>
              <w:spacing w:after="0" w:line="240" w:lineRule="auto"/>
              <w:rPr>
                <w:rFonts w:cs="Times New Roman"/>
                <w:szCs w:val="24"/>
              </w:rPr>
            </w:pPr>
          </w:p>
        </w:tc>
        <w:tc>
          <w:tcPr>
            <w:tcW w:w="2126" w:type="dxa"/>
            <w:vMerge w:val="continue"/>
          </w:tcPr>
          <w:p>
            <w:pPr>
              <w:spacing w:after="0" w:line="240" w:lineRule="auto"/>
              <w:jc w:val="center"/>
              <w:rPr>
                <w:rFonts w:cs="Times New Roman"/>
                <w:szCs w:val="24"/>
              </w:rPr>
            </w:pPr>
          </w:p>
        </w:tc>
        <w:tc>
          <w:tcPr>
            <w:tcW w:w="992" w:type="dxa"/>
          </w:tcPr>
          <w:p>
            <w:pPr>
              <w:spacing w:after="0" w:line="240" w:lineRule="auto"/>
              <w:jc w:val="both"/>
              <w:rPr>
                <w:rFonts w:cs="Times New Roman"/>
                <w:szCs w:val="24"/>
              </w:rPr>
            </w:pPr>
            <w:r>
              <w:rPr>
                <w:rFonts w:cs="Times New Roman"/>
                <w:szCs w:val="24"/>
              </w:rPr>
              <w:t>DCM</w:t>
            </w:r>
          </w:p>
        </w:tc>
        <w:tc>
          <w:tcPr>
            <w:tcW w:w="993" w:type="dxa"/>
          </w:tcPr>
          <w:p>
            <w:pPr>
              <w:spacing w:after="0" w:line="240" w:lineRule="auto"/>
              <w:jc w:val="both"/>
              <w:rPr>
                <w:rFonts w:cs="Times New Roman"/>
                <w:szCs w:val="24"/>
              </w:rPr>
            </w:pPr>
            <w:r>
              <w:rPr>
                <w:rFonts w:cs="Times New Roman"/>
                <w:szCs w:val="24"/>
              </w:rPr>
              <w:t>Reflux</w:t>
            </w:r>
          </w:p>
        </w:tc>
        <w:tc>
          <w:tcPr>
            <w:tcW w:w="992" w:type="dxa"/>
          </w:tcPr>
          <w:p>
            <w:pPr>
              <w:spacing w:after="0" w:line="240" w:lineRule="auto"/>
              <w:jc w:val="both"/>
              <w:rPr>
                <w:rFonts w:cs="Times New Roman"/>
                <w:szCs w:val="24"/>
              </w:rPr>
            </w:pPr>
            <w:r>
              <w:rPr>
                <w:rFonts w:cs="Times New Roman"/>
                <w:szCs w:val="24"/>
              </w:rPr>
              <w:t>90</w:t>
            </w:r>
          </w:p>
        </w:tc>
        <w:tc>
          <w:tcPr>
            <w:tcW w:w="2268" w:type="dxa"/>
          </w:tcPr>
          <w:p>
            <w:pPr>
              <w:spacing w:after="0" w:line="240" w:lineRule="auto"/>
              <w:jc w:val="center"/>
              <w:rPr>
                <w:rFonts w:cs="Times New Roman"/>
                <w:szCs w:val="24"/>
              </w:rPr>
            </w:pPr>
            <w:r>
              <w:rPr>
                <w:rFonts w:cs="Times New Roman"/>
                <w:szCs w:val="24"/>
              </w:rPr>
              <w:object>
                <v:shape id="_x0000_i1034" o:spt="75" type="#_x0000_t75" style="height:31.5pt;width:81.75pt;" o:ole="t" filled="f" o:preferrelative="t" stroked="f" coordsize="21600,21600">
                  <v:path/>
                  <v:fill on="f" focussize="0,0"/>
                  <v:stroke on="f" joinstyle="miter"/>
                  <v:imagedata r:id="rId20" o:title=""/>
                  <o:lock v:ext="edit" aspectratio="t"/>
                  <w10:wrap type="none"/>
                  <w10:anchorlock/>
                </v:shape>
                <o:OLEObject Type="Embed" ProgID="ChemDraw.Document.6.0" ShapeID="_x0000_i1034" DrawAspect="Content" ObjectID="_1468075734" r:id="rId22">
                  <o:LockedField>false</o:LockedField>
                </o:OLEObject>
              </w:object>
            </w:r>
          </w:p>
        </w:tc>
        <w:tc>
          <w:tcPr>
            <w:tcW w:w="992" w:type="dxa"/>
          </w:tcPr>
          <w:p>
            <w:pPr>
              <w:spacing w:after="0" w:line="240" w:lineRule="auto"/>
              <w:jc w:val="center"/>
              <w:rPr>
                <w:rFonts w:cs="Times New Roman"/>
                <w:szCs w:val="24"/>
              </w:rPr>
            </w:pPr>
            <w:r>
              <w:rPr>
                <w:rFonts w:cs="Times New Roman"/>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846" w:type="dxa"/>
            <w:vMerge w:val="restart"/>
          </w:tcPr>
          <w:p>
            <w:pPr>
              <w:pStyle w:val="9"/>
              <w:numPr>
                <w:ilvl w:val="0"/>
                <w:numId w:val="1"/>
              </w:numPr>
              <w:spacing w:after="0" w:line="240" w:lineRule="auto"/>
              <w:rPr>
                <w:rFonts w:cs="Times New Roman"/>
                <w:szCs w:val="24"/>
              </w:rPr>
            </w:pPr>
          </w:p>
        </w:tc>
        <w:tc>
          <w:tcPr>
            <w:tcW w:w="2126" w:type="dxa"/>
            <w:vMerge w:val="restart"/>
          </w:tcPr>
          <w:p>
            <w:pPr>
              <w:spacing w:after="0" w:line="240" w:lineRule="auto"/>
              <w:jc w:val="center"/>
              <w:rPr>
                <w:rFonts w:cs="Times New Roman"/>
                <w:szCs w:val="24"/>
              </w:rPr>
            </w:pPr>
          </w:p>
          <w:p>
            <w:pPr>
              <w:spacing w:after="0" w:line="240" w:lineRule="auto"/>
              <w:jc w:val="center"/>
              <w:rPr>
                <w:rFonts w:cs="Times New Roman"/>
                <w:szCs w:val="24"/>
              </w:rPr>
            </w:pPr>
          </w:p>
          <w:p>
            <w:pPr>
              <w:spacing w:after="0" w:line="240" w:lineRule="auto"/>
              <w:jc w:val="center"/>
              <w:rPr>
                <w:rFonts w:cs="Times New Roman"/>
                <w:szCs w:val="24"/>
              </w:rPr>
            </w:pPr>
          </w:p>
          <w:p>
            <w:pPr>
              <w:spacing w:after="0" w:line="240" w:lineRule="auto"/>
              <w:jc w:val="center"/>
              <w:rPr>
                <w:rFonts w:cs="Times New Roman"/>
                <w:szCs w:val="24"/>
              </w:rPr>
            </w:pPr>
            <w:r>
              <w:rPr>
                <w:rFonts w:cs="Times New Roman"/>
                <w:szCs w:val="24"/>
              </w:rPr>
              <w:object>
                <v:shape id="_x0000_i1035" o:spt="75" type="#_x0000_t75" style="height:40.5pt;width:99.75pt;" o:ole="t" filled="f" o:preferrelative="t" stroked="f" coordsize="21600,21600">
                  <v:path/>
                  <v:fill on="f" focussize="0,0"/>
                  <v:stroke on="f" joinstyle="miter"/>
                  <v:imagedata r:id="rId24" o:title=""/>
                  <o:lock v:ext="edit" aspectratio="t"/>
                  <w10:wrap type="none"/>
                  <w10:anchorlock/>
                </v:shape>
                <o:OLEObject Type="Embed" ProgID="ChemDraw.Document.6.0" ShapeID="_x0000_i1035" DrawAspect="Content" ObjectID="_1468075735" r:id="rId23">
                  <o:LockedField>false</o:LockedField>
                </o:OLEObject>
              </w:object>
            </w:r>
          </w:p>
        </w:tc>
        <w:tc>
          <w:tcPr>
            <w:tcW w:w="992" w:type="dxa"/>
          </w:tcPr>
          <w:p>
            <w:pPr>
              <w:spacing w:after="0" w:line="240" w:lineRule="auto"/>
              <w:jc w:val="both"/>
              <w:rPr>
                <w:rFonts w:cs="Times New Roman"/>
                <w:szCs w:val="24"/>
              </w:rPr>
            </w:pPr>
            <w:r>
              <w:rPr>
                <w:rFonts w:cs="Times New Roman"/>
                <w:szCs w:val="24"/>
              </w:rPr>
              <w:t>MeOH</w:t>
            </w:r>
          </w:p>
        </w:tc>
        <w:tc>
          <w:tcPr>
            <w:tcW w:w="993" w:type="dxa"/>
          </w:tcPr>
          <w:p>
            <w:pPr>
              <w:spacing w:after="0" w:line="240" w:lineRule="auto"/>
              <w:jc w:val="both"/>
              <w:rPr>
                <w:rFonts w:cs="Times New Roman"/>
                <w:szCs w:val="24"/>
              </w:rPr>
            </w:pPr>
            <w:r>
              <w:rPr>
                <w:rFonts w:cs="Times New Roman"/>
                <w:szCs w:val="24"/>
              </w:rPr>
              <w:t>RT</w:t>
            </w:r>
          </w:p>
        </w:tc>
        <w:tc>
          <w:tcPr>
            <w:tcW w:w="992" w:type="dxa"/>
          </w:tcPr>
          <w:p>
            <w:pPr>
              <w:spacing w:after="0" w:line="240" w:lineRule="auto"/>
              <w:jc w:val="both"/>
              <w:rPr>
                <w:rFonts w:cs="Times New Roman"/>
                <w:szCs w:val="24"/>
              </w:rPr>
            </w:pPr>
            <w:r>
              <w:rPr>
                <w:rFonts w:cs="Times New Roman"/>
                <w:szCs w:val="24"/>
              </w:rPr>
              <w:t>30</w:t>
            </w:r>
          </w:p>
        </w:tc>
        <w:tc>
          <w:tcPr>
            <w:tcW w:w="2268" w:type="dxa"/>
          </w:tcPr>
          <w:p>
            <w:pPr>
              <w:spacing w:after="0" w:line="240" w:lineRule="auto"/>
              <w:rPr>
                <w:rFonts w:cs="Times New Roman"/>
                <w:szCs w:val="24"/>
              </w:rPr>
            </w:pPr>
            <w:r>
              <w:rPr>
                <w:rFonts w:cs="Times New Roman"/>
                <w:szCs w:val="24"/>
              </w:rPr>
              <w:object>
                <v:shape id="_x0000_i1036" o:spt="75" type="#_x0000_t75" style="height:39pt;width:72pt;" o:ole="t" filled="f" o:preferrelative="t" stroked="f" coordsize="21600,21600">
                  <v:path/>
                  <v:fill on="f" focussize="0,0"/>
                  <v:stroke on="f" joinstyle="miter"/>
                  <v:imagedata r:id="rId26" o:title=""/>
                  <o:lock v:ext="edit" aspectratio="t"/>
                  <w10:wrap type="none"/>
                  <w10:anchorlock/>
                </v:shape>
                <o:OLEObject Type="Embed" ProgID="ChemDraw.Document.6.0" ShapeID="_x0000_i1036" DrawAspect="Content" ObjectID="_1468075736" r:id="rId25">
                  <o:LockedField>false</o:LockedField>
                </o:OLEObject>
              </w:object>
            </w:r>
          </w:p>
        </w:tc>
        <w:tc>
          <w:tcPr>
            <w:tcW w:w="992" w:type="dxa"/>
          </w:tcPr>
          <w:p>
            <w:pPr>
              <w:spacing w:after="0" w:line="240" w:lineRule="auto"/>
              <w:jc w:val="center"/>
              <w:rPr>
                <w:rFonts w:cs="Times New Roman"/>
                <w:szCs w:val="24"/>
              </w:rPr>
            </w:pPr>
            <w:r>
              <w:rPr>
                <w:rFonts w:cs="Times New Roman"/>
                <w:szCs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846" w:type="dxa"/>
            <w:vMerge w:val="continue"/>
          </w:tcPr>
          <w:p>
            <w:pPr>
              <w:pStyle w:val="9"/>
              <w:numPr>
                <w:ilvl w:val="0"/>
                <w:numId w:val="1"/>
              </w:numPr>
              <w:spacing w:after="0" w:line="240" w:lineRule="auto"/>
              <w:rPr>
                <w:rFonts w:cs="Times New Roman"/>
                <w:szCs w:val="24"/>
              </w:rPr>
            </w:pPr>
          </w:p>
        </w:tc>
        <w:tc>
          <w:tcPr>
            <w:tcW w:w="2126" w:type="dxa"/>
            <w:vMerge w:val="continue"/>
          </w:tcPr>
          <w:p>
            <w:pPr>
              <w:spacing w:after="0" w:line="240" w:lineRule="auto"/>
              <w:jc w:val="center"/>
              <w:rPr>
                <w:rFonts w:cs="Times New Roman"/>
                <w:szCs w:val="24"/>
              </w:rPr>
            </w:pPr>
          </w:p>
        </w:tc>
        <w:tc>
          <w:tcPr>
            <w:tcW w:w="992" w:type="dxa"/>
          </w:tcPr>
          <w:p>
            <w:pPr>
              <w:spacing w:after="0" w:line="240" w:lineRule="auto"/>
              <w:jc w:val="both"/>
              <w:rPr>
                <w:rFonts w:cs="Times New Roman"/>
                <w:szCs w:val="24"/>
              </w:rPr>
            </w:pPr>
            <w:r>
              <w:rPr>
                <w:rFonts w:cs="Times New Roman"/>
                <w:szCs w:val="24"/>
              </w:rPr>
              <w:t>MeOH</w:t>
            </w:r>
          </w:p>
        </w:tc>
        <w:tc>
          <w:tcPr>
            <w:tcW w:w="993" w:type="dxa"/>
          </w:tcPr>
          <w:p>
            <w:pPr>
              <w:spacing w:after="0" w:line="240" w:lineRule="auto"/>
              <w:jc w:val="both"/>
              <w:rPr>
                <w:rFonts w:cs="Times New Roman"/>
                <w:szCs w:val="24"/>
              </w:rPr>
            </w:pPr>
            <w:r>
              <w:rPr>
                <w:rFonts w:cs="Times New Roman"/>
                <w:szCs w:val="24"/>
              </w:rPr>
              <w:t>Reflux</w:t>
            </w:r>
          </w:p>
        </w:tc>
        <w:tc>
          <w:tcPr>
            <w:tcW w:w="992" w:type="dxa"/>
          </w:tcPr>
          <w:p>
            <w:pPr>
              <w:spacing w:after="0" w:line="240" w:lineRule="auto"/>
              <w:jc w:val="both"/>
              <w:rPr>
                <w:rFonts w:cs="Times New Roman"/>
                <w:szCs w:val="24"/>
              </w:rPr>
            </w:pPr>
            <w:r>
              <w:rPr>
                <w:rFonts w:cs="Times New Roman"/>
                <w:szCs w:val="24"/>
              </w:rPr>
              <w:t>25</w:t>
            </w:r>
          </w:p>
        </w:tc>
        <w:tc>
          <w:tcPr>
            <w:tcW w:w="2268" w:type="dxa"/>
          </w:tcPr>
          <w:p>
            <w:pPr>
              <w:spacing w:after="0" w:line="240" w:lineRule="auto"/>
              <w:rPr>
                <w:rFonts w:cs="Times New Roman"/>
                <w:szCs w:val="24"/>
              </w:rPr>
            </w:pPr>
            <w:r>
              <w:rPr>
                <w:rFonts w:cs="Times New Roman"/>
                <w:szCs w:val="24"/>
              </w:rPr>
              <w:object>
                <v:shape id="_x0000_i1037" o:spt="75" type="#_x0000_t75" style="height:39pt;width:72pt;" o:ole="t" filled="f" o:preferrelative="t" stroked="f" coordsize="21600,21600">
                  <v:path/>
                  <v:fill on="f" focussize="0,0"/>
                  <v:stroke on="f" joinstyle="miter"/>
                  <v:imagedata r:id="rId26" o:title=""/>
                  <o:lock v:ext="edit" aspectratio="t"/>
                  <w10:wrap type="none"/>
                  <w10:anchorlock/>
                </v:shape>
                <o:OLEObject Type="Embed" ProgID="ChemDraw.Document.6.0" ShapeID="_x0000_i1037" DrawAspect="Content" ObjectID="_1468075737" r:id="rId27">
                  <o:LockedField>false</o:LockedField>
                </o:OLEObject>
              </w:object>
            </w:r>
          </w:p>
        </w:tc>
        <w:tc>
          <w:tcPr>
            <w:tcW w:w="992" w:type="dxa"/>
          </w:tcPr>
          <w:p>
            <w:pPr>
              <w:spacing w:after="0" w:line="240" w:lineRule="auto"/>
              <w:jc w:val="center"/>
              <w:rPr>
                <w:rFonts w:cs="Times New Roman"/>
                <w:szCs w:val="24"/>
              </w:rPr>
            </w:pPr>
            <w:r>
              <w:rPr>
                <w:rFonts w:cs="Times New Roman"/>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846" w:type="dxa"/>
            <w:vMerge w:val="continue"/>
          </w:tcPr>
          <w:p>
            <w:pPr>
              <w:pStyle w:val="9"/>
              <w:numPr>
                <w:ilvl w:val="0"/>
                <w:numId w:val="1"/>
              </w:numPr>
              <w:spacing w:after="0" w:line="240" w:lineRule="auto"/>
              <w:rPr>
                <w:rFonts w:cs="Times New Roman"/>
                <w:szCs w:val="24"/>
              </w:rPr>
            </w:pPr>
          </w:p>
        </w:tc>
        <w:tc>
          <w:tcPr>
            <w:tcW w:w="2126" w:type="dxa"/>
            <w:vMerge w:val="continue"/>
          </w:tcPr>
          <w:p>
            <w:pPr>
              <w:spacing w:after="0" w:line="240" w:lineRule="auto"/>
              <w:jc w:val="center"/>
              <w:rPr>
                <w:rFonts w:cs="Times New Roman"/>
                <w:szCs w:val="24"/>
              </w:rPr>
            </w:pPr>
          </w:p>
        </w:tc>
        <w:tc>
          <w:tcPr>
            <w:tcW w:w="992" w:type="dxa"/>
          </w:tcPr>
          <w:p>
            <w:pPr>
              <w:spacing w:after="0" w:line="240" w:lineRule="auto"/>
              <w:jc w:val="both"/>
              <w:rPr>
                <w:rFonts w:cs="Times New Roman"/>
                <w:szCs w:val="24"/>
              </w:rPr>
            </w:pPr>
            <w:r>
              <w:rPr>
                <w:rFonts w:cs="Times New Roman"/>
                <w:szCs w:val="24"/>
              </w:rPr>
              <w:t>DCM</w:t>
            </w:r>
          </w:p>
        </w:tc>
        <w:tc>
          <w:tcPr>
            <w:tcW w:w="993" w:type="dxa"/>
          </w:tcPr>
          <w:p>
            <w:pPr>
              <w:spacing w:after="0" w:line="240" w:lineRule="auto"/>
              <w:jc w:val="both"/>
              <w:rPr>
                <w:rFonts w:cs="Times New Roman"/>
                <w:szCs w:val="24"/>
              </w:rPr>
            </w:pPr>
            <w:r>
              <w:rPr>
                <w:rFonts w:cs="Times New Roman"/>
                <w:szCs w:val="24"/>
              </w:rPr>
              <w:t>Reflux</w:t>
            </w:r>
          </w:p>
        </w:tc>
        <w:tc>
          <w:tcPr>
            <w:tcW w:w="992" w:type="dxa"/>
          </w:tcPr>
          <w:p>
            <w:pPr>
              <w:spacing w:after="0" w:line="240" w:lineRule="auto"/>
              <w:jc w:val="both"/>
              <w:rPr>
                <w:rFonts w:cs="Times New Roman"/>
                <w:szCs w:val="24"/>
              </w:rPr>
            </w:pPr>
            <w:r>
              <w:rPr>
                <w:rFonts w:cs="Times New Roman"/>
                <w:szCs w:val="24"/>
              </w:rPr>
              <w:t>90</w:t>
            </w:r>
          </w:p>
        </w:tc>
        <w:tc>
          <w:tcPr>
            <w:tcW w:w="2268" w:type="dxa"/>
          </w:tcPr>
          <w:p>
            <w:pPr>
              <w:spacing w:after="0" w:line="240" w:lineRule="auto"/>
              <w:rPr>
                <w:rFonts w:cs="Times New Roman"/>
                <w:szCs w:val="24"/>
              </w:rPr>
            </w:pPr>
            <w:r>
              <w:rPr>
                <w:rFonts w:cs="Times New Roman"/>
                <w:szCs w:val="24"/>
              </w:rPr>
              <w:object>
                <v:shape id="_x0000_i1038" o:spt="75" type="#_x0000_t75" style="height:29.25pt;width:72pt;" o:ole="t" filled="f" o:preferrelative="t" stroked="f" coordsize="21600,21600">
                  <v:path/>
                  <v:fill on="f" focussize="0,0"/>
                  <v:stroke on="f" joinstyle="miter"/>
                  <v:imagedata r:id="rId29" o:title=""/>
                  <o:lock v:ext="edit" aspectratio="t"/>
                  <w10:wrap type="none"/>
                  <w10:anchorlock/>
                </v:shape>
                <o:OLEObject Type="Embed" ProgID="ChemDraw.Document.6.0" ShapeID="_x0000_i1038" DrawAspect="Content" ObjectID="_1468075738" r:id="rId28">
                  <o:LockedField>false</o:LockedField>
                </o:OLEObject>
              </w:object>
            </w:r>
          </w:p>
        </w:tc>
        <w:tc>
          <w:tcPr>
            <w:tcW w:w="992" w:type="dxa"/>
          </w:tcPr>
          <w:p>
            <w:pPr>
              <w:spacing w:after="0" w:line="240" w:lineRule="auto"/>
              <w:jc w:val="center"/>
              <w:rPr>
                <w:rFonts w:cs="Times New Roman"/>
                <w:szCs w:val="24"/>
              </w:rPr>
            </w:pPr>
            <w:r>
              <w:rPr>
                <w:rFonts w:cs="Times New Roman"/>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846" w:type="dxa"/>
            <w:vMerge w:val="restart"/>
          </w:tcPr>
          <w:p>
            <w:pPr>
              <w:pStyle w:val="9"/>
              <w:numPr>
                <w:ilvl w:val="0"/>
                <w:numId w:val="1"/>
              </w:numPr>
              <w:spacing w:after="0" w:line="240" w:lineRule="auto"/>
              <w:rPr>
                <w:rFonts w:cs="Times New Roman"/>
                <w:szCs w:val="24"/>
              </w:rPr>
            </w:pPr>
          </w:p>
        </w:tc>
        <w:tc>
          <w:tcPr>
            <w:tcW w:w="2126" w:type="dxa"/>
            <w:vMerge w:val="restart"/>
          </w:tcPr>
          <w:p>
            <w:pPr>
              <w:spacing w:after="0" w:line="240" w:lineRule="auto"/>
              <w:jc w:val="center"/>
              <w:rPr>
                <w:rFonts w:cs="Times New Roman"/>
                <w:szCs w:val="24"/>
              </w:rPr>
            </w:pPr>
            <w:r>
              <w:rPr>
                <w:rFonts w:cs="Times New Roman"/>
                <w:szCs w:val="24"/>
              </w:rPr>
              <w:object>
                <v:shape id="_x0000_i1039" o:spt="75" type="#_x0000_t75" style="height:48pt;width:107.25pt;" o:ole="t" filled="f" o:preferrelative="t" stroked="f" coordsize="21600,21600">
                  <v:path/>
                  <v:fill on="f" focussize="0,0"/>
                  <v:stroke on="f" joinstyle="miter"/>
                  <v:imagedata r:id="rId31" o:title=""/>
                  <o:lock v:ext="edit" aspectratio="t"/>
                  <w10:wrap type="none"/>
                  <w10:anchorlock/>
                </v:shape>
                <o:OLEObject Type="Embed" ProgID="ChemDraw.Document.6.0" ShapeID="_x0000_i1039" DrawAspect="Content" ObjectID="_1468075739" r:id="rId30">
                  <o:LockedField>false</o:LockedField>
                </o:OLEObject>
              </w:object>
            </w:r>
          </w:p>
        </w:tc>
        <w:tc>
          <w:tcPr>
            <w:tcW w:w="992" w:type="dxa"/>
          </w:tcPr>
          <w:p>
            <w:pPr>
              <w:spacing w:after="0" w:line="240" w:lineRule="auto"/>
              <w:jc w:val="both"/>
              <w:rPr>
                <w:rFonts w:cs="Times New Roman"/>
                <w:szCs w:val="24"/>
              </w:rPr>
            </w:pPr>
            <w:r>
              <w:rPr>
                <w:rFonts w:cs="Times New Roman"/>
                <w:szCs w:val="24"/>
              </w:rPr>
              <w:t>MeOH</w:t>
            </w:r>
          </w:p>
        </w:tc>
        <w:tc>
          <w:tcPr>
            <w:tcW w:w="993" w:type="dxa"/>
          </w:tcPr>
          <w:p>
            <w:pPr>
              <w:spacing w:after="0" w:line="240" w:lineRule="auto"/>
              <w:jc w:val="both"/>
              <w:rPr>
                <w:rFonts w:cs="Times New Roman"/>
                <w:szCs w:val="24"/>
              </w:rPr>
            </w:pPr>
            <w:r>
              <w:rPr>
                <w:rFonts w:cs="Times New Roman"/>
                <w:szCs w:val="24"/>
              </w:rPr>
              <w:t>RT</w:t>
            </w:r>
          </w:p>
        </w:tc>
        <w:tc>
          <w:tcPr>
            <w:tcW w:w="992" w:type="dxa"/>
          </w:tcPr>
          <w:p>
            <w:pPr>
              <w:spacing w:after="0" w:line="240" w:lineRule="auto"/>
              <w:jc w:val="both"/>
              <w:rPr>
                <w:rFonts w:cs="Times New Roman"/>
                <w:szCs w:val="24"/>
              </w:rPr>
            </w:pPr>
            <w:r>
              <w:rPr>
                <w:rFonts w:cs="Times New Roman"/>
                <w:szCs w:val="24"/>
              </w:rPr>
              <w:t>70</w:t>
            </w:r>
          </w:p>
        </w:tc>
        <w:tc>
          <w:tcPr>
            <w:tcW w:w="2268" w:type="dxa"/>
          </w:tcPr>
          <w:p>
            <w:pPr>
              <w:spacing w:after="0" w:line="240" w:lineRule="auto"/>
              <w:jc w:val="center"/>
              <w:rPr>
                <w:rFonts w:cs="Times New Roman"/>
                <w:szCs w:val="24"/>
              </w:rPr>
            </w:pPr>
            <w:r>
              <w:rPr>
                <w:rFonts w:cs="Times New Roman"/>
                <w:szCs w:val="24"/>
              </w:rPr>
              <w:object>
                <v:shape id="_x0000_i1040" o:spt="75" type="#_x0000_t75" style="height:40.5pt;width:81.75pt;" o:ole="t" filled="f" o:preferrelative="t" stroked="f" coordsize="21600,21600">
                  <v:path/>
                  <v:fill on="f" focussize="0,0"/>
                  <v:stroke on="f" joinstyle="miter"/>
                  <v:imagedata r:id="rId33" o:title=""/>
                  <o:lock v:ext="edit" aspectratio="t"/>
                  <w10:wrap type="none"/>
                  <w10:anchorlock/>
                </v:shape>
                <o:OLEObject Type="Embed" ProgID="ChemDraw.Document.6.0" ShapeID="_x0000_i1040" DrawAspect="Content" ObjectID="_1468075740" r:id="rId32">
                  <o:LockedField>false</o:LockedField>
                </o:OLEObject>
              </w:object>
            </w:r>
          </w:p>
        </w:tc>
        <w:tc>
          <w:tcPr>
            <w:tcW w:w="992" w:type="dxa"/>
          </w:tcPr>
          <w:p>
            <w:pPr>
              <w:spacing w:after="0" w:line="240" w:lineRule="auto"/>
              <w:jc w:val="center"/>
              <w:rPr>
                <w:rFonts w:cs="Times New Roman"/>
                <w:szCs w:val="24"/>
              </w:rPr>
            </w:pPr>
            <w:r>
              <w:rPr>
                <w:rFonts w:cs="Times New Roman"/>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846" w:type="dxa"/>
            <w:vMerge w:val="continue"/>
          </w:tcPr>
          <w:p>
            <w:pPr>
              <w:pStyle w:val="9"/>
              <w:numPr>
                <w:ilvl w:val="0"/>
                <w:numId w:val="1"/>
              </w:numPr>
              <w:spacing w:after="0" w:line="240" w:lineRule="auto"/>
              <w:rPr>
                <w:rFonts w:cs="Times New Roman"/>
                <w:szCs w:val="24"/>
              </w:rPr>
            </w:pPr>
          </w:p>
        </w:tc>
        <w:tc>
          <w:tcPr>
            <w:tcW w:w="2126" w:type="dxa"/>
            <w:vMerge w:val="continue"/>
          </w:tcPr>
          <w:p>
            <w:pPr>
              <w:spacing w:after="0" w:line="240" w:lineRule="auto"/>
              <w:jc w:val="center"/>
              <w:rPr>
                <w:rFonts w:cs="Times New Roman"/>
                <w:szCs w:val="24"/>
              </w:rPr>
            </w:pPr>
          </w:p>
        </w:tc>
        <w:tc>
          <w:tcPr>
            <w:tcW w:w="992" w:type="dxa"/>
          </w:tcPr>
          <w:p>
            <w:pPr>
              <w:spacing w:after="0" w:line="240" w:lineRule="auto"/>
              <w:jc w:val="both"/>
              <w:rPr>
                <w:rFonts w:cs="Times New Roman"/>
                <w:szCs w:val="24"/>
              </w:rPr>
            </w:pPr>
            <w:r>
              <w:rPr>
                <w:rFonts w:cs="Times New Roman"/>
                <w:szCs w:val="24"/>
              </w:rPr>
              <w:t>MeOH</w:t>
            </w:r>
          </w:p>
        </w:tc>
        <w:tc>
          <w:tcPr>
            <w:tcW w:w="993" w:type="dxa"/>
          </w:tcPr>
          <w:p>
            <w:pPr>
              <w:spacing w:after="0" w:line="240" w:lineRule="auto"/>
              <w:jc w:val="both"/>
              <w:rPr>
                <w:rFonts w:cs="Times New Roman"/>
                <w:szCs w:val="24"/>
              </w:rPr>
            </w:pPr>
            <w:r>
              <w:rPr>
                <w:rFonts w:cs="Times New Roman"/>
                <w:szCs w:val="24"/>
              </w:rPr>
              <w:t>Reflux</w:t>
            </w:r>
          </w:p>
        </w:tc>
        <w:tc>
          <w:tcPr>
            <w:tcW w:w="992" w:type="dxa"/>
          </w:tcPr>
          <w:p>
            <w:pPr>
              <w:spacing w:after="0" w:line="240" w:lineRule="auto"/>
              <w:jc w:val="both"/>
              <w:rPr>
                <w:rFonts w:cs="Times New Roman"/>
                <w:szCs w:val="24"/>
              </w:rPr>
            </w:pPr>
            <w:r>
              <w:rPr>
                <w:rFonts w:cs="Times New Roman"/>
                <w:szCs w:val="24"/>
              </w:rPr>
              <w:t>50</w:t>
            </w:r>
          </w:p>
        </w:tc>
        <w:tc>
          <w:tcPr>
            <w:tcW w:w="2268" w:type="dxa"/>
          </w:tcPr>
          <w:p>
            <w:pPr>
              <w:spacing w:after="0" w:line="240" w:lineRule="auto"/>
              <w:jc w:val="center"/>
              <w:rPr>
                <w:rFonts w:cs="Times New Roman"/>
                <w:szCs w:val="24"/>
              </w:rPr>
            </w:pPr>
            <w:r>
              <w:rPr>
                <w:rFonts w:cs="Times New Roman"/>
                <w:szCs w:val="24"/>
              </w:rPr>
              <w:object>
                <v:shape id="_x0000_i1041" o:spt="75" type="#_x0000_t75" style="height:40.5pt;width:81.75pt;" o:ole="t" filled="f" o:preferrelative="t" stroked="f" coordsize="21600,21600">
                  <v:path/>
                  <v:fill on="f" focussize="0,0"/>
                  <v:stroke on="f" joinstyle="miter"/>
                  <v:imagedata r:id="rId33" o:title=""/>
                  <o:lock v:ext="edit" aspectratio="t"/>
                  <w10:wrap type="none"/>
                  <w10:anchorlock/>
                </v:shape>
                <o:OLEObject Type="Embed" ProgID="ChemDraw.Document.6.0" ShapeID="_x0000_i1041" DrawAspect="Content" ObjectID="_1468075741" r:id="rId34">
                  <o:LockedField>false</o:LockedField>
                </o:OLEObject>
              </w:object>
            </w:r>
          </w:p>
        </w:tc>
        <w:tc>
          <w:tcPr>
            <w:tcW w:w="992" w:type="dxa"/>
          </w:tcPr>
          <w:p>
            <w:pPr>
              <w:spacing w:after="0" w:line="240" w:lineRule="auto"/>
              <w:jc w:val="center"/>
              <w:rPr>
                <w:rFonts w:cs="Times New Roman"/>
                <w:szCs w:val="24"/>
              </w:rPr>
            </w:pPr>
            <w:r>
              <w:rPr>
                <w:rFonts w:cs="Times New Roman"/>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846" w:type="dxa"/>
            <w:vMerge w:val="continue"/>
          </w:tcPr>
          <w:p>
            <w:pPr>
              <w:pStyle w:val="9"/>
              <w:numPr>
                <w:ilvl w:val="0"/>
                <w:numId w:val="1"/>
              </w:numPr>
              <w:spacing w:after="0" w:line="240" w:lineRule="auto"/>
              <w:rPr>
                <w:rFonts w:cs="Times New Roman"/>
                <w:szCs w:val="24"/>
              </w:rPr>
            </w:pPr>
          </w:p>
        </w:tc>
        <w:tc>
          <w:tcPr>
            <w:tcW w:w="2126" w:type="dxa"/>
            <w:vMerge w:val="continue"/>
          </w:tcPr>
          <w:p>
            <w:pPr>
              <w:spacing w:after="0" w:line="240" w:lineRule="auto"/>
              <w:jc w:val="center"/>
              <w:rPr>
                <w:rFonts w:cs="Times New Roman"/>
                <w:szCs w:val="24"/>
              </w:rPr>
            </w:pPr>
          </w:p>
        </w:tc>
        <w:tc>
          <w:tcPr>
            <w:tcW w:w="992" w:type="dxa"/>
          </w:tcPr>
          <w:p>
            <w:pPr>
              <w:spacing w:after="0" w:line="240" w:lineRule="auto"/>
              <w:jc w:val="both"/>
              <w:rPr>
                <w:rFonts w:cs="Times New Roman"/>
                <w:szCs w:val="24"/>
              </w:rPr>
            </w:pPr>
            <w:r>
              <w:rPr>
                <w:rFonts w:cs="Times New Roman"/>
                <w:szCs w:val="24"/>
              </w:rPr>
              <w:t>DCM</w:t>
            </w:r>
          </w:p>
        </w:tc>
        <w:tc>
          <w:tcPr>
            <w:tcW w:w="993" w:type="dxa"/>
          </w:tcPr>
          <w:p>
            <w:pPr>
              <w:spacing w:after="0" w:line="240" w:lineRule="auto"/>
              <w:jc w:val="both"/>
              <w:rPr>
                <w:rFonts w:cs="Times New Roman"/>
                <w:szCs w:val="24"/>
              </w:rPr>
            </w:pPr>
            <w:r>
              <w:rPr>
                <w:rFonts w:cs="Times New Roman"/>
                <w:szCs w:val="24"/>
              </w:rPr>
              <w:t>Reflux</w:t>
            </w:r>
          </w:p>
        </w:tc>
        <w:tc>
          <w:tcPr>
            <w:tcW w:w="992" w:type="dxa"/>
          </w:tcPr>
          <w:p>
            <w:pPr>
              <w:spacing w:after="0" w:line="240" w:lineRule="auto"/>
              <w:jc w:val="both"/>
              <w:rPr>
                <w:rFonts w:cs="Times New Roman"/>
                <w:szCs w:val="24"/>
              </w:rPr>
            </w:pPr>
            <w:r>
              <w:rPr>
                <w:rFonts w:cs="Times New Roman"/>
                <w:szCs w:val="24"/>
              </w:rPr>
              <w:t>90</w:t>
            </w:r>
          </w:p>
        </w:tc>
        <w:tc>
          <w:tcPr>
            <w:tcW w:w="2268" w:type="dxa"/>
          </w:tcPr>
          <w:p>
            <w:pPr>
              <w:spacing w:after="0" w:line="240" w:lineRule="auto"/>
              <w:jc w:val="center"/>
              <w:rPr>
                <w:rFonts w:cs="Times New Roman"/>
                <w:szCs w:val="24"/>
              </w:rPr>
            </w:pPr>
            <w:r>
              <w:rPr>
                <w:rFonts w:cs="Times New Roman"/>
                <w:szCs w:val="24"/>
              </w:rPr>
              <w:object>
                <v:shape id="_x0000_i1042" o:spt="75" type="#_x0000_t75" style="height:40.5pt;width:81.75pt;" o:ole="t" filled="f" o:preferrelative="t" stroked="f" coordsize="21600,21600">
                  <v:path/>
                  <v:fill on="f" focussize="0,0"/>
                  <v:stroke on="f" joinstyle="miter"/>
                  <v:imagedata r:id="rId33" o:title=""/>
                  <o:lock v:ext="edit" aspectratio="t"/>
                  <w10:wrap type="none"/>
                  <w10:anchorlock/>
                </v:shape>
                <o:OLEObject Type="Embed" ProgID="ChemDraw.Document.6.0" ShapeID="_x0000_i1042" DrawAspect="Content" ObjectID="_1468075742" r:id="rId35">
                  <o:LockedField>false</o:LockedField>
                </o:OLEObject>
              </w:object>
            </w:r>
          </w:p>
        </w:tc>
        <w:tc>
          <w:tcPr>
            <w:tcW w:w="992" w:type="dxa"/>
          </w:tcPr>
          <w:p>
            <w:pPr>
              <w:spacing w:after="0" w:line="240" w:lineRule="auto"/>
              <w:jc w:val="center"/>
              <w:rPr>
                <w:rFonts w:cs="Times New Roman"/>
                <w:szCs w:val="24"/>
              </w:rPr>
            </w:pPr>
            <w:r>
              <w:rPr>
                <w:rFonts w:cs="Times New Roman"/>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846" w:type="dxa"/>
            <w:vMerge w:val="restart"/>
          </w:tcPr>
          <w:p>
            <w:pPr>
              <w:pStyle w:val="9"/>
              <w:numPr>
                <w:ilvl w:val="0"/>
                <w:numId w:val="1"/>
              </w:numPr>
              <w:spacing w:after="0" w:line="240" w:lineRule="auto"/>
              <w:rPr>
                <w:rFonts w:cs="Times New Roman"/>
                <w:szCs w:val="24"/>
              </w:rPr>
            </w:pPr>
          </w:p>
        </w:tc>
        <w:tc>
          <w:tcPr>
            <w:tcW w:w="2126" w:type="dxa"/>
            <w:vMerge w:val="restart"/>
          </w:tcPr>
          <w:p>
            <w:pPr>
              <w:spacing w:after="0" w:line="240" w:lineRule="auto"/>
              <w:rPr>
                <w:rFonts w:cs="Times New Roman"/>
                <w:szCs w:val="24"/>
              </w:rPr>
            </w:pPr>
          </w:p>
          <w:p>
            <w:pPr>
              <w:spacing w:after="0" w:line="240" w:lineRule="auto"/>
              <w:rPr>
                <w:rFonts w:cs="Times New Roman"/>
                <w:szCs w:val="24"/>
              </w:rPr>
            </w:pPr>
          </w:p>
          <w:p>
            <w:pPr>
              <w:spacing w:after="0" w:line="240" w:lineRule="auto"/>
              <w:rPr>
                <w:rFonts w:cs="Times New Roman"/>
                <w:szCs w:val="24"/>
              </w:rPr>
            </w:pPr>
          </w:p>
          <w:p>
            <w:pPr>
              <w:spacing w:after="0" w:line="240" w:lineRule="auto"/>
              <w:rPr>
                <w:rFonts w:cs="Times New Roman"/>
                <w:szCs w:val="24"/>
              </w:rPr>
            </w:pPr>
            <w:r>
              <w:rPr>
                <w:rFonts w:cs="Times New Roman"/>
                <w:szCs w:val="24"/>
              </w:rPr>
              <w:object>
                <v:shape id="_x0000_i1043" o:spt="75" type="#_x0000_t75" style="height:46.5pt;width:103.5pt;" o:ole="t" filled="f" o:preferrelative="t" stroked="f" coordsize="21600,21600">
                  <v:path/>
                  <v:fill on="f" focussize="0,0"/>
                  <v:stroke on="f" joinstyle="miter"/>
                  <v:imagedata r:id="rId37" o:title=""/>
                  <o:lock v:ext="edit" aspectratio="t"/>
                  <w10:wrap type="none"/>
                  <w10:anchorlock/>
                </v:shape>
                <o:OLEObject Type="Embed" ProgID="ChemDraw.Document.6.0" ShapeID="_x0000_i1043" DrawAspect="Content" ObjectID="_1468075743" r:id="rId36">
                  <o:LockedField>false</o:LockedField>
                </o:OLEObject>
              </w:object>
            </w:r>
          </w:p>
        </w:tc>
        <w:tc>
          <w:tcPr>
            <w:tcW w:w="992" w:type="dxa"/>
          </w:tcPr>
          <w:p>
            <w:pPr>
              <w:spacing w:after="0" w:line="240" w:lineRule="auto"/>
              <w:jc w:val="both"/>
              <w:rPr>
                <w:rFonts w:cs="Times New Roman"/>
                <w:szCs w:val="24"/>
              </w:rPr>
            </w:pPr>
            <w:r>
              <w:rPr>
                <w:rFonts w:cs="Times New Roman"/>
                <w:szCs w:val="24"/>
              </w:rPr>
              <w:t>MeOH</w:t>
            </w:r>
          </w:p>
        </w:tc>
        <w:tc>
          <w:tcPr>
            <w:tcW w:w="993" w:type="dxa"/>
          </w:tcPr>
          <w:p>
            <w:pPr>
              <w:spacing w:after="0" w:line="240" w:lineRule="auto"/>
              <w:jc w:val="both"/>
              <w:rPr>
                <w:rFonts w:cs="Times New Roman"/>
                <w:szCs w:val="24"/>
              </w:rPr>
            </w:pPr>
            <w:r>
              <w:rPr>
                <w:rFonts w:cs="Times New Roman"/>
                <w:szCs w:val="24"/>
              </w:rPr>
              <w:t>RT</w:t>
            </w:r>
          </w:p>
        </w:tc>
        <w:tc>
          <w:tcPr>
            <w:tcW w:w="992" w:type="dxa"/>
          </w:tcPr>
          <w:p>
            <w:pPr>
              <w:spacing w:after="0" w:line="240" w:lineRule="auto"/>
              <w:jc w:val="both"/>
              <w:rPr>
                <w:rFonts w:cs="Times New Roman"/>
                <w:szCs w:val="24"/>
              </w:rPr>
            </w:pPr>
            <w:r>
              <w:rPr>
                <w:rFonts w:cs="Times New Roman"/>
                <w:szCs w:val="24"/>
              </w:rPr>
              <w:t>40</w:t>
            </w:r>
          </w:p>
        </w:tc>
        <w:tc>
          <w:tcPr>
            <w:tcW w:w="2268" w:type="dxa"/>
          </w:tcPr>
          <w:p>
            <w:pPr>
              <w:spacing w:after="0" w:line="240" w:lineRule="auto"/>
              <w:jc w:val="center"/>
              <w:rPr>
                <w:rFonts w:cs="Times New Roman"/>
                <w:szCs w:val="24"/>
              </w:rPr>
            </w:pPr>
            <w:r>
              <w:rPr>
                <w:rFonts w:cs="Times New Roman"/>
                <w:szCs w:val="24"/>
              </w:rPr>
              <w:object>
                <v:shape id="_x0000_i1044" o:spt="75" type="#_x0000_t75" style="height:42.75pt;width:81.75pt;" o:ole="t" filled="f" o:preferrelative="t" stroked="f" coordsize="21600,21600">
                  <v:path/>
                  <v:fill on="f" focussize="0,0"/>
                  <v:stroke on="f" joinstyle="miter"/>
                  <v:imagedata r:id="rId39" o:title=""/>
                  <o:lock v:ext="edit" aspectratio="t"/>
                  <w10:wrap type="none"/>
                  <w10:anchorlock/>
                </v:shape>
                <o:OLEObject Type="Embed" ProgID="ChemDraw.Document.6.0" ShapeID="_x0000_i1044" DrawAspect="Content" ObjectID="_1468075744" r:id="rId38">
                  <o:LockedField>false</o:LockedField>
                </o:OLEObject>
              </w:object>
            </w:r>
          </w:p>
        </w:tc>
        <w:tc>
          <w:tcPr>
            <w:tcW w:w="992" w:type="dxa"/>
          </w:tcPr>
          <w:p>
            <w:pPr>
              <w:spacing w:after="0" w:line="240" w:lineRule="auto"/>
              <w:jc w:val="center"/>
              <w:rPr>
                <w:rFonts w:cs="Times New Roman"/>
                <w:szCs w:val="24"/>
              </w:rPr>
            </w:pPr>
            <w:r>
              <w:rPr>
                <w:rFonts w:cs="Times New Roman"/>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846" w:type="dxa"/>
            <w:vMerge w:val="continue"/>
          </w:tcPr>
          <w:p>
            <w:pPr>
              <w:spacing w:after="0" w:line="240" w:lineRule="auto"/>
              <w:rPr>
                <w:rFonts w:cs="Times New Roman"/>
                <w:szCs w:val="24"/>
              </w:rPr>
            </w:pPr>
          </w:p>
        </w:tc>
        <w:tc>
          <w:tcPr>
            <w:tcW w:w="2126" w:type="dxa"/>
            <w:vMerge w:val="continue"/>
          </w:tcPr>
          <w:p>
            <w:pPr>
              <w:spacing w:after="0" w:line="240" w:lineRule="auto"/>
              <w:jc w:val="center"/>
              <w:rPr>
                <w:rFonts w:cs="Times New Roman"/>
                <w:szCs w:val="24"/>
              </w:rPr>
            </w:pPr>
          </w:p>
        </w:tc>
        <w:tc>
          <w:tcPr>
            <w:tcW w:w="992" w:type="dxa"/>
          </w:tcPr>
          <w:p>
            <w:pPr>
              <w:spacing w:after="0" w:line="240" w:lineRule="auto"/>
              <w:jc w:val="both"/>
              <w:rPr>
                <w:rFonts w:cs="Times New Roman"/>
                <w:szCs w:val="24"/>
              </w:rPr>
            </w:pPr>
            <w:r>
              <w:rPr>
                <w:rFonts w:cs="Times New Roman"/>
                <w:szCs w:val="24"/>
              </w:rPr>
              <w:t>MeOH</w:t>
            </w:r>
          </w:p>
        </w:tc>
        <w:tc>
          <w:tcPr>
            <w:tcW w:w="993" w:type="dxa"/>
          </w:tcPr>
          <w:p>
            <w:pPr>
              <w:spacing w:after="0" w:line="240" w:lineRule="auto"/>
              <w:jc w:val="both"/>
              <w:rPr>
                <w:rFonts w:cs="Times New Roman"/>
                <w:szCs w:val="24"/>
              </w:rPr>
            </w:pPr>
            <w:r>
              <w:rPr>
                <w:rFonts w:cs="Times New Roman"/>
                <w:szCs w:val="24"/>
              </w:rPr>
              <w:t>Reflux</w:t>
            </w:r>
          </w:p>
        </w:tc>
        <w:tc>
          <w:tcPr>
            <w:tcW w:w="992" w:type="dxa"/>
          </w:tcPr>
          <w:p>
            <w:pPr>
              <w:spacing w:after="0" w:line="240" w:lineRule="auto"/>
              <w:jc w:val="both"/>
              <w:rPr>
                <w:rFonts w:cs="Times New Roman"/>
                <w:szCs w:val="24"/>
              </w:rPr>
            </w:pPr>
            <w:r>
              <w:rPr>
                <w:rFonts w:cs="Times New Roman"/>
                <w:szCs w:val="24"/>
              </w:rPr>
              <w:t>30</w:t>
            </w:r>
          </w:p>
        </w:tc>
        <w:tc>
          <w:tcPr>
            <w:tcW w:w="2268" w:type="dxa"/>
          </w:tcPr>
          <w:p>
            <w:pPr>
              <w:spacing w:after="0" w:line="240" w:lineRule="auto"/>
              <w:rPr>
                <w:rFonts w:cs="Times New Roman"/>
                <w:szCs w:val="24"/>
              </w:rPr>
            </w:pPr>
            <w:r>
              <w:rPr>
                <w:rFonts w:cs="Times New Roman"/>
                <w:szCs w:val="24"/>
              </w:rPr>
              <w:object>
                <v:shape id="_x0000_i1045" o:spt="75" type="#_x0000_t75" style="height:42.75pt;width:81.75pt;" o:ole="t" filled="f" o:preferrelative="t" stroked="f" coordsize="21600,21600">
                  <v:path/>
                  <v:fill on="f" focussize="0,0"/>
                  <v:stroke on="f" joinstyle="miter"/>
                  <v:imagedata r:id="rId39" o:title=""/>
                  <o:lock v:ext="edit" aspectratio="t"/>
                  <w10:wrap type="none"/>
                  <w10:anchorlock/>
                </v:shape>
                <o:OLEObject Type="Embed" ProgID="ChemDraw.Document.6.0" ShapeID="_x0000_i1045" DrawAspect="Content" ObjectID="_1468075745" r:id="rId40">
                  <o:LockedField>false</o:LockedField>
                </o:OLEObject>
              </w:object>
            </w:r>
          </w:p>
        </w:tc>
        <w:tc>
          <w:tcPr>
            <w:tcW w:w="992" w:type="dxa"/>
          </w:tcPr>
          <w:p>
            <w:pPr>
              <w:spacing w:after="0" w:line="240" w:lineRule="auto"/>
              <w:jc w:val="center"/>
              <w:rPr>
                <w:rFonts w:cs="Times New Roman"/>
                <w:szCs w:val="24"/>
              </w:rPr>
            </w:pPr>
            <w:r>
              <w:rPr>
                <w:rFonts w:cs="Times New Roman"/>
                <w:szCs w:val="24"/>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846" w:type="dxa"/>
            <w:vMerge w:val="continue"/>
          </w:tcPr>
          <w:p>
            <w:pPr>
              <w:spacing w:after="0" w:line="240" w:lineRule="auto"/>
              <w:rPr>
                <w:rFonts w:cs="Times New Roman"/>
                <w:szCs w:val="24"/>
              </w:rPr>
            </w:pPr>
          </w:p>
        </w:tc>
        <w:tc>
          <w:tcPr>
            <w:tcW w:w="2126" w:type="dxa"/>
            <w:vMerge w:val="continue"/>
          </w:tcPr>
          <w:p>
            <w:pPr>
              <w:spacing w:after="0" w:line="240" w:lineRule="auto"/>
              <w:jc w:val="center"/>
              <w:rPr>
                <w:rFonts w:cs="Times New Roman"/>
                <w:szCs w:val="24"/>
              </w:rPr>
            </w:pPr>
          </w:p>
        </w:tc>
        <w:tc>
          <w:tcPr>
            <w:tcW w:w="992" w:type="dxa"/>
          </w:tcPr>
          <w:p>
            <w:pPr>
              <w:spacing w:after="0" w:line="240" w:lineRule="auto"/>
              <w:jc w:val="both"/>
              <w:rPr>
                <w:rFonts w:cs="Times New Roman"/>
                <w:szCs w:val="24"/>
              </w:rPr>
            </w:pPr>
            <w:r>
              <w:rPr>
                <w:rFonts w:cs="Times New Roman"/>
                <w:szCs w:val="24"/>
              </w:rPr>
              <w:t xml:space="preserve"> DCM</w:t>
            </w:r>
          </w:p>
        </w:tc>
        <w:tc>
          <w:tcPr>
            <w:tcW w:w="993" w:type="dxa"/>
          </w:tcPr>
          <w:p>
            <w:pPr>
              <w:spacing w:after="0" w:line="240" w:lineRule="auto"/>
              <w:jc w:val="both"/>
              <w:rPr>
                <w:rFonts w:cs="Times New Roman"/>
                <w:szCs w:val="24"/>
              </w:rPr>
            </w:pPr>
            <w:r>
              <w:rPr>
                <w:rFonts w:cs="Times New Roman"/>
                <w:szCs w:val="24"/>
              </w:rPr>
              <w:t>Reflux</w:t>
            </w:r>
          </w:p>
        </w:tc>
        <w:tc>
          <w:tcPr>
            <w:tcW w:w="992" w:type="dxa"/>
          </w:tcPr>
          <w:p>
            <w:pPr>
              <w:spacing w:after="0" w:line="240" w:lineRule="auto"/>
              <w:jc w:val="both"/>
              <w:rPr>
                <w:rFonts w:cs="Times New Roman"/>
                <w:szCs w:val="24"/>
              </w:rPr>
            </w:pPr>
            <w:r>
              <w:rPr>
                <w:rFonts w:cs="Times New Roman"/>
                <w:szCs w:val="24"/>
              </w:rPr>
              <w:t>90</w:t>
            </w:r>
          </w:p>
        </w:tc>
        <w:tc>
          <w:tcPr>
            <w:tcW w:w="2268" w:type="dxa"/>
          </w:tcPr>
          <w:p>
            <w:pPr>
              <w:spacing w:after="0" w:line="240" w:lineRule="auto"/>
              <w:jc w:val="center"/>
              <w:rPr>
                <w:rFonts w:cs="Times New Roman"/>
                <w:szCs w:val="24"/>
              </w:rPr>
            </w:pPr>
            <w:r>
              <w:rPr>
                <w:rFonts w:cs="Times New Roman"/>
                <w:szCs w:val="24"/>
              </w:rPr>
              <w:object>
                <v:shape id="_x0000_i1046" o:spt="75" type="#_x0000_t75" style="height:42.75pt;width:81.75pt;" o:ole="t" filled="f" o:preferrelative="t" stroked="f" coordsize="21600,21600">
                  <v:path/>
                  <v:fill on="f" focussize="0,0"/>
                  <v:stroke on="f" joinstyle="miter"/>
                  <v:imagedata r:id="rId42" o:title=""/>
                  <o:lock v:ext="edit" aspectratio="t"/>
                  <w10:wrap type="none"/>
                  <w10:anchorlock/>
                </v:shape>
                <o:OLEObject Type="Embed" ProgID="ChemDraw.Document.6.0" ShapeID="_x0000_i1046" DrawAspect="Content" ObjectID="_1468075746" r:id="rId41">
                  <o:LockedField>false</o:LockedField>
                </o:OLEObject>
              </w:object>
            </w:r>
          </w:p>
        </w:tc>
        <w:tc>
          <w:tcPr>
            <w:tcW w:w="992" w:type="dxa"/>
          </w:tcPr>
          <w:p>
            <w:pPr>
              <w:spacing w:after="0" w:line="240" w:lineRule="auto"/>
              <w:jc w:val="center"/>
              <w:rPr>
                <w:rFonts w:cs="Times New Roman"/>
                <w:szCs w:val="24"/>
              </w:rPr>
            </w:pPr>
            <w:r>
              <w:rPr>
                <w:rFonts w:cs="Times New Roman"/>
                <w:szCs w:val="24"/>
              </w:rPr>
              <w:t>37</w:t>
            </w:r>
          </w:p>
        </w:tc>
      </w:tr>
    </w:tbl>
    <w:p>
      <w:pPr>
        <w:spacing w:line="276" w:lineRule="auto"/>
        <w:jc w:val="both"/>
        <w:rPr>
          <w:sz w:val="20"/>
        </w:rPr>
      </w:pPr>
      <w:r>
        <w:rPr>
          <w:sz w:val="20"/>
        </w:rPr>
        <w:t xml:space="preserve">All experiments were performed at 0.5 mmol scale. To a solution of TBS ether (0.5 mmol.) in 0.25M solvent, </w:t>
      </w:r>
      <w:r>
        <w:rPr>
          <w:i/>
          <w:sz w:val="20"/>
        </w:rPr>
        <w:t>N</w:t>
      </w:r>
      <w:r>
        <w:rPr>
          <w:sz w:val="20"/>
        </w:rPr>
        <w:t>-chlorosuccinimide (0.5 mmol), ZnBr</w:t>
      </w:r>
      <w:r>
        <w:rPr>
          <w:sz w:val="20"/>
          <w:vertAlign w:val="subscript"/>
        </w:rPr>
        <w:t>2</w:t>
      </w:r>
      <w:r>
        <w:rPr>
          <w:sz w:val="20"/>
        </w:rPr>
        <w:t xml:space="preserve">(0.1 mol %)were added and stirred at the temperature till completion of the reaction. </w:t>
      </w:r>
    </w:p>
    <w:p>
      <w:pPr>
        <w:spacing w:line="276" w:lineRule="auto"/>
        <w:jc w:val="center"/>
        <w:rPr>
          <w:sz w:val="20"/>
        </w:rPr>
      </w:pPr>
      <w:r>
        <w:rPr>
          <w:b/>
        </w:rPr>
        <w:t xml:space="preserve">Table 2. </w:t>
      </w:r>
      <w:r>
        <w:t>Selective deprotection of TBS ether</w:t>
      </w:r>
    </w:p>
    <w:p>
      <w:pPr>
        <w:spacing w:line="480" w:lineRule="auto"/>
        <w:ind w:firstLine="240" w:firstLineChars="100"/>
        <w:jc w:val="both"/>
        <w:rPr>
          <w:szCs w:val="24"/>
        </w:rPr>
      </w:pPr>
      <w:r>
        <w:rPr>
          <w:szCs w:val="24"/>
        </w:rPr>
        <w:t xml:space="preserve">To test the chemoselectivity the reaction was performed on mono TBS, TBDPS ether </w:t>
      </w:r>
      <w:r>
        <w:rPr>
          <w:b/>
          <w:szCs w:val="24"/>
        </w:rPr>
        <w:t>1b-c</w:t>
      </w:r>
      <w:r>
        <w:rPr>
          <w:szCs w:val="24"/>
        </w:rPr>
        <w:t xml:space="preserve"> under the standardised condition yielded the mono TBDPS ether</w:t>
      </w:r>
      <w:r>
        <w:rPr>
          <w:b/>
          <w:szCs w:val="24"/>
        </w:rPr>
        <w:t>2b-c</w:t>
      </w:r>
      <w:r>
        <w:rPr>
          <w:szCs w:val="24"/>
        </w:rPr>
        <w:t xml:space="preserve"> in excellent yield</w:t>
      </w:r>
      <w:r>
        <w:t>(entry 2-3, Table 2)</w:t>
      </w:r>
      <w:r>
        <w:rPr>
          <w:szCs w:val="24"/>
        </w:rPr>
        <w:t>.Further the reaction was performed using primary TBDPS and secondary TBS ether</w:t>
      </w:r>
      <w:r>
        <w:rPr>
          <w:b/>
          <w:szCs w:val="24"/>
        </w:rPr>
        <w:t>1d</w:t>
      </w:r>
      <w:r>
        <w:rPr>
          <w:szCs w:val="24"/>
        </w:rPr>
        <w:t>, under this protocol only TBS deprotected keeping TBDPS intact in excellent yield</w:t>
      </w:r>
      <w:r>
        <w:t>(entry 4, Table 2)</w:t>
      </w:r>
      <w:r>
        <w:rPr>
          <w:szCs w:val="24"/>
        </w:rPr>
        <w:t xml:space="preserve">. Similarly, the reaction on primary TBS and secondary TBDPS ether </w:t>
      </w:r>
      <w:r>
        <w:rPr>
          <w:b/>
          <w:szCs w:val="24"/>
        </w:rPr>
        <w:t>1e</w:t>
      </w:r>
      <w:r>
        <w:rPr>
          <w:szCs w:val="24"/>
        </w:rPr>
        <w:t>high chemoselectivity was observed</w:t>
      </w:r>
      <w:r>
        <w:t>(entry 5, Table 2)</w:t>
      </w:r>
      <w:r>
        <w:rPr>
          <w:szCs w:val="24"/>
        </w:rPr>
        <w:t>. Thus, the methodology proves that its highly selective towards deprotection of TBS ether and can be employed for selective deprotection of TBS ethers.</w:t>
      </w:r>
    </w:p>
    <w:p>
      <w:pPr>
        <w:spacing w:line="480" w:lineRule="auto"/>
        <w:ind w:firstLine="240" w:firstLineChars="100"/>
        <w:jc w:val="both"/>
      </w:pPr>
      <w:r>
        <w:t xml:space="preserve">To increase the scope of the methodology, under the above-mentioned conditions were applied on the acetonide substrate </w:t>
      </w:r>
      <w:r>
        <w:rPr>
          <w:b/>
        </w:rPr>
        <w:t>1f</w:t>
      </w:r>
      <w:r>
        <w:t xml:space="preserve"> afforded diol </w:t>
      </w:r>
      <w:r>
        <w:rPr>
          <w:b/>
        </w:rPr>
        <w:t xml:space="preserve">2f </w:t>
      </w:r>
      <w:r>
        <w:t>in quantitative yield. Scheme 2, Table 3.</w:t>
      </w:r>
    </w:p>
    <w:p>
      <w:pPr>
        <w:spacing w:line="480" w:lineRule="auto"/>
        <w:jc w:val="center"/>
      </w:pPr>
      <w:r>
        <w:object>
          <v:shape id="_x0000_i1047" o:spt="75" type="#_x0000_t75" style="height:66.75pt;width:294pt;" o:ole="t" filled="f" o:preferrelative="t" stroked="f" coordsize="21600,21600">
            <v:path/>
            <v:fill on="f" focussize="0,0"/>
            <v:stroke on="f" joinstyle="miter"/>
            <v:imagedata r:id="rId44" o:title=""/>
            <o:lock v:ext="edit" aspectratio="t"/>
            <w10:wrap type="none"/>
            <w10:anchorlock/>
          </v:shape>
          <o:OLEObject Type="Embed" ProgID="ChemDraw.Document.6.0" ShapeID="_x0000_i1047" DrawAspect="Content" ObjectID="_1468075747" r:id="rId43">
            <o:LockedField>false</o:LockedField>
          </o:OLEObject>
        </w:object>
      </w:r>
    </w:p>
    <w:p>
      <w:pPr>
        <w:spacing w:line="480" w:lineRule="auto"/>
        <w:jc w:val="center"/>
      </w:pPr>
      <w:r>
        <w:rPr>
          <w:b/>
        </w:rPr>
        <w:t>Scheme 2</w:t>
      </w:r>
      <w:r>
        <w:t>. Deprotection of acetonide</w:t>
      </w:r>
    </w:p>
    <w:tbl>
      <w:tblPr>
        <w:tblStyle w:val="8"/>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807"/>
        <w:gridCol w:w="950"/>
        <w:gridCol w:w="981"/>
        <w:gridCol w:w="1503"/>
        <w:gridCol w:w="1941"/>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 w:type="dxa"/>
          </w:tcPr>
          <w:p>
            <w:pPr>
              <w:spacing w:after="0" w:line="480" w:lineRule="auto"/>
              <w:rPr>
                <w:rFonts w:cstheme="minorBidi"/>
                <w:b/>
              </w:rPr>
            </w:pPr>
            <w:r>
              <w:rPr>
                <w:rFonts w:cstheme="minorBidi"/>
              </w:rPr>
              <w:t>Entry</w:t>
            </w:r>
          </w:p>
        </w:tc>
        <w:tc>
          <w:tcPr>
            <w:tcW w:w="1807" w:type="dxa"/>
            <w:tcBorders>
              <w:top w:val="single" w:color="auto" w:sz="4" w:space="0"/>
              <w:bottom w:val="single" w:color="auto" w:sz="4" w:space="0"/>
            </w:tcBorders>
          </w:tcPr>
          <w:p>
            <w:pPr>
              <w:spacing w:after="0" w:line="480" w:lineRule="auto"/>
              <w:jc w:val="center"/>
              <w:rPr>
                <w:rFonts w:cstheme="minorBidi"/>
              </w:rPr>
            </w:pPr>
            <w:r>
              <w:rPr>
                <w:rFonts w:cstheme="minorBidi"/>
              </w:rPr>
              <w:t>Substrate</w:t>
            </w:r>
          </w:p>
        </w:tc>
        <w:tc>
          <w:tcPr>
            <w:tcW w:w="950" w:type="dxa"/>
            <w:tcBorders>
              <w:top w:val="single" w:color="auto" w:sz="4" w:space="0"/>
              <w:bottom w:val="single" w:color="auto" w:sz="4" w:space="0"/>
            </w:tcBorders>
          </w:tcPr>
          <w:p>
            <w:pPr>
              <w:spacing w:after="0" w:line="480" w:lineRule="auto"/>
              <w:jc w:val="both"/>
              <w:rPr>
                <w:rFonts w:cstheme="minorBidi"/>
              </w:rPr>
            </w:pPr>
            <w:r>
              <w:rPr>
                <w:rFonts w:cstheme="minorBidi"/>
              </w:rPr>
              <w:t>Solvent</w:t>
            </w:r>
          </w:p>
        </w:tc>
        <w:tc>
          <w:tcPr>
            <w:tcW w:w="981" w:type="dxa"/>
            <w:tcBorders>
              <w:top w:val="single" w:color="auto" w:sz="4" w:space="0"/>
              <w:bottom w:val="single" w:color="auto" w:sz="4" w:space="0"/>
            </w:tcBorders>
          </w:tcPr>
          <w:p>
            <w:pPr>
              <w:spacing w:after="0" w:line="480" w:lineRule="auto"/>
              <w:jc w:val="both"/>
              <w:rPr>
                <w:rFonts w:cstheme="minorBidi"/>
              </w:rPr>
            </w:pPr>
            <w:r>
              <w:rPr>
                <w:rFonts w:cstheme="minorBidi"/>
              </w:rPr>
              <w:t>Temp</w:t>
            </w:r>
          </w:p>
        </w:tc>
        <w:tc>
          <w:tcPr>
            <w:tcW w:w="1503" w:type="dxa"/>
            <w:tcBorders>
              <w:top w:val="single" w:color="auto" w:sz="4" w:space="0"/>
              <w:bottom w:val="single" w:color="auto" w:sz="4" w:space="0"/>
            </w:tcBorders>
          </w:tcPr>
          <w:p>
            <w:pPr>
              <w:spacing w:after="0" w:line="480" w:lineRule="auto"/>
              <w:jc w:val="both"/>
              <w:rPr>
                <w:rFonts w:cstheme="minorBidi"/>
              </w:rPr>
            </w:pPr>
            <w:r>
              <w:rPr>
                <w:rFonts w:cstheme="minorBidi"/>
              </w:rPr>
              <w:t>Time (mins)</w:t>
            </w:r>
          </w:p>
        </w:tc>
        <w:tc>
          <w:tcPr>
            <w:tcW w:w="1941" w:type="dxa"/>
            <w:tcBorders>
              <w:top w:val="single" w:color="auto" w:sz="4" w:space="0"/>
              <w:bottom w:val="single" w:color="auto" w:sz="4" w:space="0"/>
            </w:tcBorders>
          </w:tcPr>
          <w:p>
            <w:pPr>
              <w:spacing w:after="0" w:line="480" w:lineRule="auto"/>
              <w:jc w:val="center"/>
              <w:rPr>
                <w:rFonts w:cstheme="minorBidi"/>
              </w:rPr>
            </w:pPr>
            <w:r>
              <w:rPr>
                <w:rFonts w:cstheme="minorBidi"/>
              </w:rPr>
              <w:t xml:space="preserve">Product  </w:t>
            </w:r>
          </w:p>
        </w:tc>
        <w:tc>
          <w:tcPr>
            <w:tcW w:w="950" w:type="dxa"/>
            <w:tcBorders>
              <w:top w:val="single" w:color="auto" w:sz="4" w:space="0"/>
              <w:bottom w:val="single" w:color="auto" w:sz="4" w:space="0"/>
            </w:tcBorders>
          </w:tcPr>
          <w:p>
            <w:pPr>
              <w:spacing w:after="0" w:line="480" w:lineRule="auto"/>
              <w:jc w:val="center"/>
              <w:rPr>
                <w:rFonts w:cstheme="minorBidi"/>
              </w:rPr>
            </w:pPr>
            <w:r>
              <w:rPr>
                <w:rFonts w:cstheme="minorBidi"/>
              </w:rPr>
              <w:t>Yield%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trPr>
        <w:tc>
          <w:tcPr>
            <w:tcW w:w="930" w:type="dxa"/>
          </w:tcPr>
          <w:p>
            <w:pPr>
              <w:spacing w:after="0" w:line="480" w:lineRule="auto"/>
              <w:rPr>
                <w:rFonts w:cstheme="minorBidi"/>
                <w:b/>
              </w:rPr>
            </w:pPr>
            <w:r>
              <w:rPr>
                <w:rFonts w:cstheme="minorBidi"/>
                <w:b/>
              </w:rPr>
              <w:t>1</w:t>
            </w:r>
          </w:p>
        </w:tc>
        <w:tc>
          <w:tcPr>
            <w:tcW w:w="1807" w:type="dxa"/>
          </w:tcPr>
          <w:p>
            <w:pPr>
              <w:spacing w:after="0" w:line="480" w:lineRule="auto"/>
              <w:rPr>
                <w:rFonts w:cstheme="minorBidi"/>
                <w:b/>
              </w:rPr>
            </w:pPr>
            <w:r>
              <w:rPr>
                <w:rFonts w:cs="Times New Roman"/>
              </w:rPr>
              <w:object>
                <v:shape id="_x0000_i1048" o:spt="75" type="#_x0000_t75" style="height:59.25pt;width:79.5pt;" o:ole="t" filled="f" o:preferrelative="t" stroked="f" coordsize="21600,21600">
                  <v:path/>
                  <v:fill on="f" focussize="0,0"/>
                  <v:stroke on="f" joinstyle="miter"/>
                  <v:imagedata r:id="rId46" o:title=""/>
                  <o:lock v:ext="edit" aspectratio="t"/>
                  <w10:wrap type="none"/>
                  <w10:anchorlock/>
                </v:shape>
                <o:OLEObject Type="Embed" ProgID="ChemDraw.Document.6.0" ShapeID="_x0000_i1048" DrawAspect="Content" ObjectID="_1468075748" r:id="rId45">
                  <o:LockedField>false</o:LockedField>
                </o:OLEObject>
              </w:object>
            </w:r>
          </w:p>
        </w:tc>
        <w:tc>
          <w:tcPr>
            <w:tcW w:w="950" w:type="dxa"/>
          </w:tcPr>
          <w:p>
            <w:pPr>
              <w:spacing w:after="0" w:line="480" w:lineRule="auto"/>
              <w:rPr>
                <w:rFonts w:cstheme="minorBidi"/>
                <w:b/>
              </w:rPr>
            </w:pPr>
            <w:r>
              <w:rPr>
                <w:rFonts w:cstheme="minorBidi"/>
              </w:rPr>
              <w:t>MeOH</w:t>
            </w:r>
          </w:p>
        </w:tc>
        <w:tc>
          <w:tcPr>
            <w:tcW w:w="981" w:type="dxa"/>
          </w:tcPr>
          <w:p>
            <w:pPr>
              <w:spacing w:after="0" w:line="480" w:lineRule="auto"/>
              <w:rPr>
                <w:rFonts w:cstheme="minorBidi"/>
                <w:b/>
              </w:rPr>
            </w:pPr>
            <w:r>
              <w:rPr>
                <w:rFonts w:cstheme="minorBidi"/>
              </w:rPr>
              <w:t>RT</w:t>
            </w:r>
          </w:p>
        </w:tc>
        <w:tc>
          <w:tcPr>
            <w:tcW w:w="1503" w:type="dxa"/>
          </w:tcPr>
          <w:p>
            <w:pPr>
              <w:spacing w:after="0" w:line="480" w:lineRule="auto"/>
              <w:rPr>
                <w:rFonts w:cstheme="minorBidi"/>
                <w:b/>
              </w:rPr>
            </w:pPr>
            <w:r>
              <w:rPr>
                <w:rFonts w:cstheme="minorBidi"/>
              </w:rPr>
              <w:t>70</w:t>
            </w:r>
          </w:p>
        </w:tc>
        <w:tc>
          <w:tcPr>
            <w:tcW w:w="1941" w:type="dxa"/>
          </w:tcPr>
          <w:p>
            <w:pPr>
              <w:spacing w:after="0" w:line="240" w:lineRule="auto"/>
              <w:rPr>
                <w:rFonts w:cstheme="minorBidi"/>
                <w:b/>
              </w:rPr>
            </w:pPr>
            <w:r>
              <w:rPr>
                <w:rFonts w:cs="Times New Roman"/>
              </w:rPr>
              <w:object>
                <v:shape id="_x0000_i1049" o:spt="75" type="#_x0000_t75" style="height:54pt;width:86.25pt;" o:ole="t" filled="f" o:preferrelative="t" stroked="f" coordsize="21600,21600">
                  <v:path/>
                  <v:fill on="f" focussize="0,0"/>
                  <v:stroke on="f" joinstyle="miter"/>
                  <v:imagedata r:id="rId48" o:title=""/>
                  <o:lock v:ext="edit" aspectratio="t"/>
                  <w10:wrap type="none"/>
                  <w10:anchorlock/>
                </v:shape>
                <o:OLEObject Type="Embed" ProgID="ChemDraw.Document.6.0" ShapeID="_x0000_i1049" DrawAspect="Content" ObjectID="_1468075749" r:id="rId47">
                  <o:LockedField>false</o:LockedField>
                </o:OLEObject>
              </w:object>
            </w:r>
          </w:p>
        </w:tc>
        <w:tc>
          <w:tcPr>
            <w:tcW w:w="950" w:type="dxa"/>
          </w:tcPr>
          <w:p>
            <w:pPr>
              <w:spacing w:after="0" w:line="480" w:lineRule="auto"/>
              <w:jc w:val="center"/>
              <w:rPr>
                <w:rFonts w:cstheme="minorBidi"/>
                <w:b/>
              </w:rPr>
            </w:pPr>
            <w:r>
              <w:rPr>
                <w:rFonts w:cstheme="minorBidi"/>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 w:type="dxa"/>
          </w:tcPr>
          <w:p>
            <w:pPr>
              <w:spacing w:after="0" w:line="480" w:lineRule="auto"/>
              <w:rPr>
                <w:rFonts w:cstheme="minorBidi"/>
                <w:b/>
              </w:rPr>
            </w:pPr>
            <w:r>
              <w:rPr>
                <w:rFonts w:cstheme="minorBidi"/>
                <w:b/>
              </w:rPr>
              <w:t>2</w:t>
            </w:r>
          </w:p>
        </w:tc>
        <w:tc>
          <w:tcPr>
            <w:tcW w:w="1807" w:type="dxa"/>
          </w:tcPr>
          <w:p>
            <w:pPr>
              <w:spacing w:after="0" w:line="480" w:lineRule="auto"/>
              <w:rPr>
                <w:rFonts w:cstheme="minorBidi"/>
                <w:b/>
              </w:rPr>
            </w:pPr>
          </w:p>
        </w:tc>
        <w:tc>
          <w:tcPr>
            <w:tcW w:w="950" w:type="dxa"/>
          </w:tcPr>
          <w:p>
            <w:pPr>
              <w:spacing w:after="0" w:line="480" w:lineRule="auto"/>
              <w:jc w:val="both"/>
              <w:rPr>
                <w:rFonts w:cstheme="minorBidi"/>
              </w:rPr>
            </w:pPr>
            <w:r>
              <w:rPr>
                <w:rFonts w:cstheme="minorBidi"/>
              </w:rPr>
              <w:t>MeOH</w:t>
            </w:r>
          </w:p>
        </w:tc>
        <w:tc>
          <w:tcPr>
            <w:tcW w:w="981" w:type="dxa"/>
          </w:tcPr>
          <w:p>
            <w:pPr>
              <w:spacing w:after="0" w:line="480" w:lineRule="auto"/>
              <w:jc w:val="both"/>
              <w:rPr>
                <w:rFonts w:cstheme="minorBidi"/>
              </w:rPr>
            </w:pPr>
            <w:r>
              <w:rPr>
                <w:rFonts w:cstheme="minorBidi"/>
              </w:rPr>
              <w:t>Reflux</w:t>
            </w:r>
          </w:p>
        </w:tc>
        <w:tc>
          <w:tcPr>
            <w:tcW w:w="1503" w:type="dxa"/>
          </w:tcPr>
          <w:p>
            <w:pPr>
              <w:spacing w:after="0" w:line="480" w:lineRule="auto"/>
              <w:jc w:val="both"/>
              <w:rPr>
                <w:rFonts w:cstheme="minorBidi"/>
              </w:rPr>
            </w:pPr>
            <w:r>
              <w:rPr>
                <w:rFonts w:cstheme="minorBidi"/>
              </w:rPr>
              <w:t>30</w:t>
            </w:r>
          </w:p>
        </w:tc>
        <w:tc>
          <w:tcPr>
            <w:tcW w:w="1941" w:type="dxa"/>
          </w:tcPr>
          <w:p>
            <w:pPr>
              <w:spacing w:after="0" w:line="240" w:lineRule="auto"/>
              <w:jc w:val="both"/>
              <w:rPr>
                <w:rFonts w:cstheme="minorBidi"/>
              </w:rPr>
            </w:pPr>
            <w:r>
              <w:rPr>
                <w:rFonts w:cs="Times New Roman"/>
              </w:rPr>
              <w:object>
                <v:shape id="_x0000_i1050" o:spt="75" type="#_x0000_t75" style="height:54pt;width:86.25pt;" o:ole="t" filled="f" o:preferrelative="t" stroked="f" coordsize="21600,21600">
                  <v:path/>
                  <v:fill on="f" focussize="0,0"/>
                  <v:stroke on="f" joinstyle="miter"/>
                  <v:imagedata r:id="rId48" o:title=""/>
                  <o:lock v:ext="edit" aspectratio="t"/>
                  <w10:wrap type="none"/>
                  <w10:anchorlock/>
                </v:shape>
                <o:OLEObject Type="Embed" ProgID="ChemDraw.Document.6.0" ShapeID="_x0000_i1050" DrawAspect="Content" ObjectID="_1468075750" r:id="rId49">
                  <o:LockedField>false</o:LockedField>
                </o:OLEObject>
              </w:object>
            </w:r>
          </w:p>
        </w:tc>
        <w:tc>
          <w:tcPr>
            <w:tcW w:w="950" w:type="dxa"/>
          </w:tcPr>
          <w:p>
            <w:pPr>
              <w:spacing w:after="0" w:line="480" w:lineRule="auto"/>
              <w:jc w:val="center"/>
              <w:rPr>
                <w:rFonts w:cstheme="minorBidi"/>
              </w:rPr>
            </w:pPr>
            <w:r>
              <w:rPr>
                <w:rFonts w:cstheme="minorBidi"/>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 w:type="dxa"/>
          </w:tcPr>
          <w:p>
            <w:pPr>
              <w:spacing w:after="0" w:line="480" w:lineRule="auto"/>
              <w:rPr>
                <w:rFonts w:cstheme="minorBidi"/>
                <w:b/>
              </w:rPr>
            </w:pPr>
            <w:r>
              <w:rPr>
                <w:rFonts w:cstheme="minorBidi"/>
                <w:b/>
              </w:rPr>
              <w:t>3</w:t>
            </w:r>
          </w:p>
        </w:tc>
        <w:tc>
          <w:tcPr>
            <w:tcW w:w="1807" w:type="dxa"/>
          </w:tcPr>
          <w:p>
            <w:pPr>
              <w:spacing w:after="0" w:line="480" w:lineRule="auto"/>
              <w:rPr>
                <w:rFonts w:cstheme="minorBidi"/>
                <w:b/>
              </w:rPr>
            </w:pPr>
          </w:p>
        </w:tc>
        <w:tc>
          <w:tcPr>
            <w:tcW w:w="950" w:type="dxa"/>
          </w:tcPr>
          <w:p>
            <w:pPr>
              <w:spacing w:after="0" w:line="480" w:lineRule="auto"/>
              <w:jc w:val="both"/>
              <w:rPr>
                <w:rFonts w:cstheme="minorBidi"/>
              </w:rPr>
            </w:pPr>
            <w:r>
              <w:rPr>
                <w:rFonts w:cstheme="minorBidi"/>
              </w:rPr>
              <w:t>DCM</w:t>
            </w:r>
          </w:p>
        </w:tc>
        <w:tc>
          <w:tcPr>
            <w:tcW w:w="981" w:type="dxa"/>
          </w:tcPr>
          <w:p>
            <w:pPr>
              <w:spacing w:after="0" w:line="480" w:lineRule="auto"/>
              <w:jc w:val="both"/>
              <w:rPr>
                <w:rFonts w:cstheme="minorBidi"/>
              </w:rPr>
            </w:pPr>
            <w:r>
              <w:rPr>
                <w:rFonts w:cstheme="minorBidi"/>
              </w:rPr>
              <w:t>Reflux</w:t>
            </w:r>
          </w:p>
        </w:tc>
        <w:tc>
          <w:tcPr>
            <w:tcW w:w="1503" w:type="dxa"/>
          </w:tcPr>
          <w:p>
            <w:pPr>
              <w:spacing w:after="0" w:line="480" w:lineRule="auto"/>
              <w:jc w:val="both"/>
              <w:rPr>
                <w:rFonts w:cstheme="minorBidi"/>
              </w:rPr>
            </w:pPr>
            <w:r>
              <w:rPr>
                <w:rFonts w:cstheme="minorBidi"/>
              </w:rPr>
              <w:t>90</w:t>
            </w:r>
          </w:p>
        </w:tc>
        <w:tc>
          <w:tcPr>
            <w:tcW w:w="1941" w:type="dxa"/>
          </w:tcPr>
          <w:p>
            <w:pPr>
              <w:spacing w:after="0" w:line="480" w:lineRule="auto"/>
              <w:jc w:val="both"/>
              <w:rPr>
                <w:rFonts w:cstheme="minorBidi"/>
              </w:rPr>
            </w:pPr>
            <w:r>
              <w:rPr>
                <w:rFonts w:cstheme="minorBidi"/>
              </w:rPr>
              <w:t>No reaction</w:t>
            </w:r>
          </w:p>
        </w:tc>
        <w:tc>
          <w:tcPr>
            <w:tcW w:w="950" w:type="dxa"/>
          </w:tcPr>
          <w:p>
            <w:pPr>
              <w:spacing w:after="0" w:line="480" w:lineRule="auto"/>
              <w:jc w:val="center"/>
              <w:rPr>
                <w:rFonts w:cstheme="minorBidi"/>
              </w:rPr>
            </w:pPr>
            <w:r>
              <w:rPr>
                <w:rFonts w:cstheme="minorBidi"/>
              </w:rPr>
              <w:t>n. a</w:t>
            </w:r>
          </w:p>
        </w:tc>
      </w:tr>
    </w:tbl>
    <w:p>
      <w:pPr>
        <w:spacing w:line="276" w:lineRule="auto"/>
        <w:jc w:val="both"/>
        <w:rPr>
          <w:sz w:val="20"/>
        </w:rPr>
      </w:pPr>
      <w:r>
        <w:rPr>
          <w:sz w:val="20"/>
        </w:rPr>
        <w:t xml:space="preserve">All experiments were performed at 0.5 mmol scale. To a solution of acetonide (0.5 mmol.) in 2 mL of solvent, </w:t>
      </w:r>
      <w:r>
        <w:rPr>
          <w:i/>
          <w:sz w:val="20"/>
        </w:rPr>
        <w:t>N</w:t>
      </w:r>
      <w:r>
        <w:rPr>
          <w:sz w:val="20"/>
        </w:rPr>
        <w:t>-chlorosuccinimide (0.5 mmol), ZnBr</w:t>
      </w:r>
      <w:r>
        <w:rPr>
          <w:sz w:val="20"/>
          <w:vertAlign w:val="subscript"/>
        </w:rPr>
        <w:t>2</w:t>
      </w:r>
      <w:r>
        <w:rPr>
          <w:sz w:val="20"/>
        </w:rPr>
        <w:t xml:space="preserve">(0.1 mol %)were added and stirred at the temperature till completion of the reaction. </w:t>
      </w:r>
    </w:p>
    <w:p>
      <w:pPr>
        <w:spacing w:after="0" w:line="480" w:lineRule="auto"/>
        <w:jc w:val="center"/>
        <w:rPr>
          <w:b/>
        </w:rPr>
      </w:pPr>
      <w:r>
        <w:rPr>
          <w:b/>
        </w:rPr>
        <w:t>Table 3.</w:t>
      </w:r>
      <w:r>
        <w:t xml:space="preserve"> Deprotection of acetonide</w:t>
      </w:r>
    </w:p>
    <w:p>
      <w:pPr>
        <w:spacing w:line="480" w:lineRule="auto"/>
        <w:ind w:firstLine="240" w:firstLineChars="100"/>
        <w:jc w:val="both"/>
      </w:pPr>
      <w:r>
        <w:t xml:space="preserve">Using MeOH as solvent, acetonide group of </w:t>
      </w:r>
      <w:r>
        <w:rPr>
          <w:b/>
        </w:rPr>
        <w:t xml:space="preserve">1f </w:t>
      </w:r>
      <w:r>
        <w:t>was deprotected.In DCM solvent, acetonide was completely unaffected and starting material was largely recovered.Therefore, NCS is an excellent, high yielding, safe, operationally simple, clean and no precaution is to be taken to exclude moisture or oxygen from reaction system. As no strongly acidic or basic conditions are used, hence it is more suitable for concrete organic synthesis.</w:t>
      </w:r>
      <w:r>
        <w:rPr>
          <w:vertAlign w:val="superscript"/>
        </w:rPr>
        <w:t>[25-30]</w:t>
      </w:r>
    </w:p>
    <w:p>
      <w:pPr>
        <w:spacing w:line="480" w:lineRule="auto"/>
        <w:jc w:val="both"/>
        <w:rPr>
          <w:b/>
        </w:rPr>
      </w:pPr>
      <w:r>
        <w:rPr>
          <w:b/>
        </w:rPr>
        <w:t>Material and Methods</w:t>
      </w:r>
    </w:p>
    <w:p>
      <w:pPr>
        <w:spacing w:line="480" w:lineRule="auto"/>
        <w:ind w:firstLine="240" w:firstLineChars="100"/>
        <w:jc w:val="both"/>
      </w:pPr>
      <w:r>
        <w:t>Alcohols, silyl reagents, Zn dust, 1,2 dibromo ethane 2,2 DMP and solvents were acquired from Avra Synthesis and used without further purification. Analytical thin layer chromatography was performed with the help of pre-coated silica gel plate (200 μm) which were acquired from Merk on Aluminium with fluorescent indicator. Column chromatography was performed over silica gel of 60–120 mesh, both acquired from Rankem fine chemicals. NMR Spectral analysis was recorded in CDCl</w:t>
      </w:r>
      <w:r>
        <w:rPr>
          <w:vertAlign w:val="subscript"/>
        </w:rPr>
        <w:t>3</w:t>
      </w:r>
      <w:r>
        <w:t xml:space="preserve"> with Bruker- Biospin Avance-III 500 MHz FT-NMR instrument. </w:t>
      </w:r>
    </w:p>
    <w:p>
      <w:pPr>
        <w:spacing w:line="480" w:lineRule="auto"/>
        <w:jc w:val="both"/>
        <w:rPr>
          <w:b/>
        </w:rPr>
      </w:pPr>
    </w:p>
    <w:p>
      <w:pPr>
        <w:spacing w:line="480" w:lineRule="auto"/>
        <w:jc w:val="both"/>
        <w:rPr>
          <w:b/>
          <w:vertAlign w:val="subscript"/>
        </w:rPr>
      </w:pPr>
      <w:r>
        <w:rPr>
          <w:b/>
        </w:rPr>
        <w:t>Preparation of ZnBr</w:t>
      </w:r>
      <w:r>
        <w:rPr>
          <w:b/>
          <w:vertAlign w:val="subscript"/>
        </w:rPr>
        <w:t>2</w:t>
      </w:r>
    </w:p>
    <w:p>
      <w:pPr>
        <w:spacing w:line="480" w:lineRule="auto"/>
        <w:jc w:val="center"/>
      </w:pPr>
      <w:r>
        <w:object>
          <v:shape id="_x0000_i1051" o:spt="75" type="#_x0000_t75" style="height:32.25pt;width:225pt;" o:ole="t" filled="f" o:preferrelative="t" stroked="f" coordsize="21600,21600">
            <v:path/>
            <v:fill on="f" focussize="0,0"/>
            <v:stroke on="f" joinstyle="miter"/>
            <v:imagedata r:id="rId51" o:title=""/>
            <o:lock v:ext="edit" aspectratio="t"/>
            <w10:wrap type="none"/>
            <w10:anchorlock/>
          </v:shape>
          <o:OLEObject Type="Embed" ProgID="ChemDraw.Document.6.0" ShapeID="_x0000_i1051" DrawAspect="Content" ObjectID="_1468075751" r:id="rId50">
            <o:LockedField>false</o:LockedField>
          </o:OLEObject>
        </w:object>
      </w:r>
    </w:p>
    <w:p>
      <w:pPr>
        <w:spacing w:line="480" w:lineRule="auto"/>
        <w:ind w:firstLine="240" w:firstLineChars="100"/>
        <w:jc w:val="both"/>
      </w:pPr>
      <w:r>
        <w:t xml:space="preserve">In a 500 mL 2 neck round bottom flask unactivated Zn dust (200 mmol) was weighed. The round bottom flask was fitted with reflux condenser and dry THF (100 mL) was added under inert condition. The mixture was stirred and heated up to 60 </w:t>
      </w:r>
      <w:r>
        <w:rPr>
          <w:vertAlign w:val="superscript"/>
        </w:rPr>
        <w:t>o</w:t>
      </w:r>
      <w:r>
        <w:t>C. 1,2 dibromo ethane (5 mmol) was added initially and stirred till generation of ZnBr</w:t>
      </w:r>
      <w:r>
        <w:rPr>
          <w:vertAlign w:val="subscript"/>
        </w:rPr>
        <w:t>2</w:t>
      </w:r>
      <w:r>
        <w:t xml:space="preserve"> and another 95 mmol of dibromo ethane was added drop wise and further refluxed for 1h. After completion of the reaction unreacted Zn dust was settle down in flask and supernatant layer was syphoned in to dry bottle and stored under N</w:t>
      </w:r>
      <w:r>
        <w:rPr>
          <w:vertAlign w:val="subscript"/>
        </w:rPr>
        <w:t>2</w:t>
      </w:r>
      <w:r>
        <w:t xml:space="preserve"> atmosphere and used for the reaction. </w:t>
      </w:r>
    </w:p>
    <w:p>
      <w:pPr>
        <w:spacing w:line="480" w:lineRule="auto"/>
        <w:jc w:val="both"/>
        <w:rPr>
          <w:b/>
        </w:rPr>
      </w:pPr>
      <w:r>
        <w:rPr>
          <w:b/>
        </w:rPr>
        <w:t>Preparation of tert-butyl((4-methoxybenzyl)oxy)dimethylsilane1a</w:t>
      </w:r>
    </w:p>
    <w:p>
      <w:pPr>
        <w:spacing w:line="480" w:lineRule="auto"/>
        <w:jc w:val="center"/>
      </w:pPr>
      <w:r>
        <w:object>
          <v:shape id="_x0000_i1052" o:spt="75" type="#_x0000_t75" style="height:86.25pt;width:323.25pt;" o:ole="t" filled="f" o:preferrelative="t" stroked="f" coordsize="21600,21600">
            <v:path/>
            <v:fill on="f" focussize="0,0"/>
            <v:stroke on="f" joinstyle="miter"/>
            <v:imagedata r:id="rId53" o:title=""/>
            <o:lock v:ext="edit" aspectratio="t"/>
            <w10:wrap type="none"/>
            <w10:anchorlock/>
          </v:shape>
          <o:OLEObject Type="Embed" ProgID="ChemDraw.Document.6.0" ShapeID="_x0000_i1052" DrawAspect="Content" ObjectID="_1468075752" r:id="rId52">
            <o:LockedField>false</o:LockedField>
          </o:OLEObject>
        </w:object>
      </w:r>
    </w:p>
    <w:p>
      <w:pPr>
        <w:spacing w:line="480" w:lineRule="auto"/>
        <w:ind w:firstLine="240" w:firstLineChars="100"/>
        <w:jc w:val="both"/>
      </w:pPr>
      <w:r>
        <w:t>To a solution of alcohol</w:t>
      </w:r>
      <w:r>
        <w:rPr>
          <w:b/>
        </w:rPr>
        <w:t>2a</w:t>
      </w:r>
      <w:r>
        <w:t xml:space="preserve"> (3.4 g, 25 mmol) in dry DCM (100 mL), cooled at 0 °C, imidazole (4.2 g, 62.5 mmol) and TBDMSCl (3.768 g, 25 mmol) were added. The reaction mixture was stirred for 3 hours under argon atmosphere. Upon complete conversion of alcohol into corresponding silyl ether, monitored by TLC, reaction was quenched by adding cold water. The layers were separated and the aq. layer was extracted with DCM (3x30 mL), combined organic layer were washed with brine (30 mL), dried over anhydrous Na</w:t>
      </w:r>
      <w:r>
        <w:rPr>
          <w:vertAlign w:val="subscript"/>
        </w:rPr>
        <w:t>2</w:t>
      </w:r>
      <w:r>
        <w:t>SO</w:t>
      </w:r>
      <w:r>
        <w:rPr>
          <w:vertAlign w:val="subscript"/>
        </w:rPr>
        <w:t>4</w:t>
      </w:r>
      <w:r>
        <w:t xml:space="preserve">. Solvent was evaporated under reduced pressure to obtain crude compound which was further purified by column chromatography using hexanes to acquire pure product </w:t>
      </w:r>
      <w:r>
        <w:rPr>
          <w:b/>
        </w:rPr>
        <w:t>1a</w:t>
      </w:r>
      <w:r>
        <w:t xml:space="preserve"> in 95% yield as viscous oil. TLC R</w:t>
      </w:r>
      <w:r>
        <w:rPr>
          <w:i/>
          <w:vertAlign w:val="subscript"/>
        </w:rPr>
        <w:t>f</w:t>
      </w:r>
      <w:r>
        <w:t xml:space="preserve">  = 0.5 (5% EtOAc/Hexanes); </w:t>
      </w:r>
      <w:r>
        <w:rPr>
          <w:vertAlign w:val="superscript"/>
        </w:rPr>
        <w:t>1</w:t>
      </w:r>
      <w:r>
        <w:t>H NMR (500 MHz, CDCl</w:t>
      </w:r>
      <w:r>
        <w:rPr>
          <w:vertAlign w:val="subscript"/>
        </w:rPr>
        <w:t>3</w:t>
      </w:r>
      <w:r>
        <w:t xml:space="preserve">) δ 7.15 (d, </w:t>
      </w:r>
      <w:r>
        <w:rPr>
          <w:i/>
        </w:rPr>
        <w:t>J</w:t>
      </w:r>
      <w:r>
        <w:t xml:space="preserve">= 8.52 Hz, 2H), 6.78 (d, </w:t>
      </w:r>
      <w:r>
        <w:rPr>
          <w:i/>
        </w:rPr>
        <w:t>J</w:t>
      </w:r>
      <w:r>
        <w:t xml:space="preserve"> = 8.20 Hz, 2H), 4.59 (s, 2H), 3.71 (s, 3H), 0.85 (s, 9H), 0.00 (s, 6H).</w:t>
      </w:r>
    </w:p>
    <w:p>
      <w:pPr>
        <w:spacing w:line="480" w:lineRule="auto"/>
        <w:jc w:val="both"/>
        <w:rPr>
          <w:b/>
        </w:rPr>
      </w:pPr>
      <w:r>
        <w:rPr>
          <w:b/>
        </w:rPr>
        <w:t>Preparation of 2,2,3,3,11,11-hexamethyl-10,10-diphenyl-4,9-dioxa-3,10-disiladodecane 1b</w:t>
      </w:r>
    </w:p>
    <w:p>
      <w:pPr>
        <w:spacing w:line="480" w:lineRule="auto"/>
        <w:jc w:val="center"/>
        <w:rPr>
          <w:b/>
        </w:rPr>
      </w:pPr>
      <w:r>
        <w:object>
          <v:shape id="_x0000_i1053" o:spt="75" type="#_x0000_t75" style="height:69.75pt;width:375pt;" o:ole="t" filled="f" o:preferrelative="t" stroked="f" coordsize="21600,21600">
            <v:path/>
            <v:fill on="f" focussize="0,0"/>
            <v:stroke on="f" joinstyle="miter"/>
            <v:imagedata r:id="rId55" o:title=""/>
            <o:lock v:ext="edit" aspectratio="t"/>
            <w10:wrap type="none"/>
            <w10:anchorlock/>
          </v:shape>
          <o:OLEObject Type="Embed" ProgID="ChemDraw.Document.6.0" ShapeID="_x0000_i1053" DrawAspect="Content" ObjectID="_1468075753" r:id="rId54">
            <o:LockedField>false</o:LockedField>
          </o:OLEObject>
        </w:object>
      </w:r>
    </w:p>
    <w:p>
      <w:pPr>
        <w:spacing w:line="480" w:lineRule="auto"/>
        <w:jc w:val="both"/>
        <w:rPr>
          <w:lang w:eastAsia="zh-CN"/>
        </w:rPr>
      </w:pPr>
      <w:r>
        <w:t xml:space="preserve">1,4-butane diol </w:t>
      </w:r>
      <w:r>
        <w:rPr>
          <w:b/>
          <w:bCs/>
        </w:rPr>
        <w:t xml:space="preserve">2b </w:t>
      </w:r>
      <w:r>
        <w:t>(8.1g, 90 mmol) in dry DCM (120 mL) was cooled to 0 °C, imidazole (5.1 g, 75 mmol), TBSCl (4.5 g,30 mmol) and DMAP (916 mg,7.5 mmol) was added. The reaction was stirred for 40 min. The reaction mixture was quenched by adding cold water the layers were separated and aq. layer was extracted with DCM (3x60 mL), combined organic layer was washed with brine(60 mL) and dried over Na</w:t>
      </w:r>
      <w:r>
        <w:rPr>
          <w:vertAlign w:val="subscript"/>
        </w:rPr>
        <w:t>2</w:t>
      </w:r>
      <w:r>
        <w:t>SO</w:t>
      </w:r>
      <w:r>
        <w:rPr>
          <w:vertAlign w:val="subscript"/>
        </w:rPr>
        <w:t>4</w:t>
      </w:r>
      <w:r>
        <w:t>. Solvent was evaporated under reduced pressure to afford crude product, which was purified by column chromatography using 5% EtOAc/hexanes to afford pure compound in 35% yield as viscous oil.  R</w:t>
      </w:r>
      <w:r>
        <w:rPr>
          <w:i/>
          <w:vertAlign w:val="subscript"/>
        </w:rPr>
        <w:t>f</w:t>
      </w:r>
      <w:r>
        <w:rPr>
          <w:i/>
        </w:rPr>
        <w:t xml:space="preserve">= </w:t>
      </w:r>
      <w:r>
        <w:t xml:space="preserve">0.35 (10% EtOAc/Hexanes). To a solution of above prepared TBS alcohol (3.6 g, 18 mmol) in dry DCM (72 mL), cooled at 0 °C triethylamine (7.5 mL, 54 mmol), TBDPSCl (16.2 mmol, 4.2 mL) and DMAP (0.549 g, 4.5mmol) were added and stirred under inert atmosphere for 4 h. The reaction was quenched by adding cold water. The layers were separated and aq. layer was extracted with DCM (3x50 mL), combined organic layer was washed with brine (50 mL), dried over anhydrous sodium sulphate. Solvent was evaporated under reduced pressure to obtain crude compound and was then purified by column chromatography in hexanes to afford pure compound </w:t>
      </w:r>
      <w:r>
        <w:rPr>
          <w:b/>
        </w:rPr>
        <w:t>1b</w:t>
      </w:r>
      <w:r>
        <w:t xml:space="preserve"> in 90% yield as oil. TLC R</w:t>
      </w:r>
      <w:r>
        <w:rPr>
          <w:i/>
          <w:vertAlign w:val="subscript"/>
        </w:rPr>
        <w:t>f</w:t>
      </w:r>
      <w:r>
        <w:t xml:space="preserve">= 0.35 (5% EtOAc/Hexanes); </w:t>
      </w:r>
      <w:r>
        <w:rPr>
          <w:vertAlign w:val="superscript"/>
        </w:rPr>
        <w:t>1</w:t>
      </w:r>
      <w:r>
        <w:t>H NMR (500 MHz, CDCl</w:t>
      </w:r>
      <w:r>
        <w:rPr>
          <w:vertAlign w:val="subscript"/>
        </w:rPr>
        <w:t>3</w:t>
      </w:r>
      <w:r>
        <w:t>) δ 7.64 (s, 4H), 7.29 (s, 6H), 3.66 (s, 2H), 3.57 (s, 2H), 1.24 (sc, 2H), 1.03 (s, 8H), 0.86 (s, 12H), 0.00(s, 6H).</w:t>
      </w:r>
    </w:p>
    <w:p>
      <w:pPr>
        <w:spacing w:line="480" w:lineRule="auto"/>
        <w:jc w:val="both"/>
        <w:rPr>
          <w:b/>
        </w:rPr>
      </w:pPr>
      <w:r>
        <w:rPr>
          <w:b/>
        </w:rPr>
        <w:t>Preparation of 2,2,3,3,16,16,17,17-octamethyl-4,15-dioxa-3,16-disilaoctadecane 1c</w:t>
      </w:r>
    </w:p>
    <w:p>
      <w:pPr>
        <w:spacing w:line="480" w:lineRule="auto"/>
        <w:jc w:val="center"/>
      </w:pPr>
      <w:r>
        <w:object>
          <v:shape id="_x0000_i1054" o:spt="75" type="#_x0000_t75" style="height:64.5pt;width:342pt;" o:ole="t" filled="f" o:preferrelative="t" stroked="f" coordsize="21600,21600">
            <v:path/>
            <v:fill on="f" focussize="0,0"/>
            <v:stroke on="f" joinstyle="miter"/>
            <v:imagedata r:id="rId57" o:title=""/>
            <o:lock v:ext="edit" aspectratio="t"/>
            <w10:wrap type="none"/>
            <w10:anchorlock/>
          </v:shape>
          <o:OLEObject Type="Embed" ProgID="ChemDraw.Document.6.0" ShapeID="_x0000_i1054" DrawAspect="Content" ObjectID="_1468075754" r:id="rId56">
            <o:LockedField>false</o:LockedField>
          </o:OLEObject>
        </w:object>
      </w:r>
    </w:p>
    <w:p>
      <w:pPr>
        <w:spacing w:line="480" w:lineRule="auto"/>
        <w:ind w:firstLine="240" w:firstLineChars="100"/>
        <w:jc w:val="both"/>
      </w:pPr>
      <w:r>
        <w:t xml:space="preserve">To a solution of diol </w:t>
      </w:r>
      <w:r>
        <w:rPr>
          <w:b/>
          <w:bCs/>
        </w:rPr>
        <w:t>2c</w:t>
      </w:r>
      <w:r>
        <w:t xml:space="preserve"> (1.7 g, 10 mmol) in dry DCM (40 mL) , cooled at 0 °C, imidazole (2.0 g, 30 mmol), TBDMSCl (3.0 g, 20 mmol) was added and stirred for 3 hours under argon atmosphere. The reaction was quenched by adding cold water. The layers were separated and aq. layer was extracted with DCM (3x30 mL), combined organic layer was washed with brine (30 mL) and dried over anhydrous sodium sulphate. Solvent was evaporated under reduced pressure to obtain crude compound and was then purified by column chromatography in hexanes to afford pure compound </w:t>
      </w:r>
      <w:r>
        <w:rPr>
          <w:b/>
        </w:rPr>
        <w:t>1c</w:t>
      </w:r>
      <w:r>
        <w:t xml:space="preserve"> in 95% yield as oil. TLC R</w:t>
      </w:r>
      <w:r>
        <w:rPr>
          <w:i/>
          <w:vertAlign w:val="subscript"/>
        </w:rPr>
        <w:t>f</w:t>
      </w:r>
      <w:r>
        <w:t xml:space="preserve"> = 0.60 (5% EtOAc/Hexanes);</w:t>
      </w:r>
      <w:r>
        <w:rPr>
          <w:vertAlign w:val="superscript"/>
        </w:rPr>
        <w:t>1</w:t>
      </w:r>
      <w:r>
        <w:t>H NMR (500 MHz, CDCl</w:t>
      </w:r>
      <w:r>
        <w:rPr>
          <w:vertAlign w:val="subscript"/>
        </w:rPr>
        <w:t>3</w:t>
      </w:r>
      <w:r>
        <w:t xml:space="preserve">) δ 3.55 (t, </w:t>
      </w:r>
      <w:r>
        <w:rPr>
          <w:i/>
        </w:rPr>
        <w:t>J</w:t>
      </w:r>
      <w:r>
        <w:t>= 6.6 Hz, 4H), 1.48-1.42 (m, 4H), 1.27-1.21 (m, 12H), 0.86-0.84 (m, 18H), 0.01-0.00 (m, 12H).</w:t>
      </w:r>
    </w:p>
    <w:p>
      <w:pPr>
        <w:spacing w:line="480" w:lineRule="auto"/>
        <w:jc w:val="both"/>
        <w:rPr>
          <w:b/>
        </w:rPr>
      </w:pPr>
      <w:r>
        <w:rPr>
          <w:b/>
        </w:rPr>
        <w:t>Preparation of 5-butyl-2,2,3,3,9,9-hexamethyl-8,8-diphenyl-4,7-dioxa-3,8-disiladecane 1d</w:t>
      </w:r>
    </w:p>
    <w:p>
      <w:pPr>
        <w:spacing w:line="480" w:lineRule="auto"/>
        <w:jc w:val="center"/>
        <w:rPr>
          <w:b/>
        </w:rPr>
      </w:pPr>
      <w:r>
        <w:object>
          <v:shape id="_x0000_i1055" o:spt="75" type="#_x0000_t75" style="height:78pt;width:380.25pt;" o:ole="t" filled="f" o:preferrelative="t" stroked="f" coordsize="21600,21600">
            <v:path/>
            <v:fill on="f" focussize="0,0"/>
            <v:stroke on="f" joinstyle="miter"/>
            <v:imagedata r:id="rId59" o:title=""/>
            <o:lock v:ext="edit" aspectratio="t"/>
            <w10:wrap type="none"/>
            <w10:anchorlock/>
          </v:shape>
          <o:OLEObject Type="Embed" ProgID="ChemDraw.Document.6.0" ShapeID="_x0000_i1055" DrawAspect="Content" ObjectID="_1468075755" r:id="rId58">
            <o:LockedField>false</o:LockedField>
          </o:OLEObject>
        </w:object>
      </w:r>
    </w:p>
    <w:p>
      <w:pPr>
        <w:spacing w:line="480" w:lineRule="auto"/>
        <w:jc w:val="both"/>
      </w:pPr>
      <w:r>
        <w:t>1,2-hexane diol</w:t>
      </w:r>
      <w:r>
        <w:rPr>
          <w:b/>
          <w:bCs/>
        </w:rPr>
        <w:t>2d</w:t>
      </w:r>
      <w:r>
        <w:t xml:space="preserve"> (8.1g,20 mmol), in dry DCM (80 mL) was cooled at 0 °C, and triethylamine (5.5 mL, 40 mmol) and TBDPSCl (5.2 mL, 20 mmol) was added. The reaction was stirred for 3 h. The reaction mixture was quenched by adding cold water.The layers were separated and aq. layer was extracted with DCM (3x60 mL), combined organic layer was washed with brine (60 mL) and dried over anhydrous sodium sulphate. Solvent was evaporated under reduced pressure to obtain crude compound and was then purified by column chromatography by using 10% EtOAc/hexanes (v/v) to afford pure compound in 90% yield as viscous. TLC R</w:t>
      </w:r>
      <w:r>
        <w:rPr>
          <w:i/>
          <w:vertAlign w:val="subscript"/>
        </w:rPr>
        <w:t>f</w:t>
      </w:r>
      <w:r>
        <w:t xml:space="preserve"> = 0.56 (5% EtOAc/Hexanes).To a solution of above prepared alcohol (1.0 g, 3 mmol) in dry DCM (72 mL), cooled at 0 °C, imidazole (0.6 g, 9 mmol), TBSCl (2.7 mmol, 0.40 g) and DMAP (0.09 g, 0.75mmol) were added and stirred under inert atmosphere for 12 hours. The reaction mixture was quenched by adding cold water. The layers were separated and aq. layer was extracted with DCM (3x50 mL), combined organic layer was washed with brine (50 mL) and was dried over anhydrous sodium sulphate. Solvent was evaporated under reduced pressure to obtain crude compound and was then purified by column chromatography in hexanes to afford pure compound </w:t>
      </w:r>
      <w:r>
        <w:rPr>
          <w:b/>
        </w:rPr>
        <w:t>1d</w:t>
      </w:r>
      <w:r>
        <w:t xml:space="preserve"> in 40% yield as viscous oil. TLC R</w:t>
      </w:r>
      <w:r>
        <w:rPr>
          <w:i/>
          <w:vertAlign w:val="subscript"/>
        </w:rPr>
        <w:t>f</w:t>
      </w:r>
      <w:r>
        <w:t xml:space="preserve">  = 0.42 (3% EtOAc/Hexanes); </w:t>
      </w:r>
      <w:r>
        <w:rPr>
          <w:vertAlign w:val="superscript"/>
        </w:rPr>
        <w:t>1</w:t>
      </w:r>
      <w:r>
        <w:t>H NMR (500 MHz, CDCl</w:t>
      </w:r>
      <w:r>
        <w:rPr>
          <w:vertAlign w:val="subscript"/>
        </w:rPr>
        <w:t>3</w:t>
      </w:r>
      <w:r>
        <w:t>) δ 7.72-7.65 (m, 4H), 7.44-7.31 (m, 6H), 3.76-3.66 (m, 1H), 3.59-3.53 (m, 1H) 3.50-3.39 (m, 1H), 1.49-1.13 (m, 6H), 1.05z-1.03 (m, 9H), 0.97-0.81 (m,12H), 0.00 (m, 6H).</w:t>
      </w:r>
    </w:p>
    <w:p>
      <w:pPr>
        <w:spacing w:line="480" w:lineRule="auto"/>
        <w:jc w:val="both"/>
        <w:rPr>
          <w:b/>
        </w:rPr>
      </w:pPr>
      <w:r>
        <w:rPr>
          <w:b/>
        </w:rPr>
        <w:t>Preparation 5-butyl-2,2,8,8,9,9-hexamethyl-3,3-diphenyl-4,7-dioxa-3,8-disiladecane 1e</w:t>
      </w:r>
    </w:p>
    <w:p>
      <w:pPr>
        <w:spacing w:line="480" w:lineRule="auto"/>
        <w:jc w:val="center"/>
      </w:pPr>
      <w:r>
        <w:object>
          <v:shape id="_x0000_i1056" o:spt="75" type="#_x0000_t75" style="height:75.75pt;width:374.25pt;" o:ole="t" filled="f" o:preferrelative="t" stroked="f" coordsize="21600,21600">
            <v:path/>
            <v:fill on="f" focussize="0,0"/>
            <v:stroke on="f" joinstyle="miter"/>
            <v:imagedata r:id="rId61" o:title=""/>
            <o:lock v:ext="edit" aspectratio="t"/>
            <w10:wrap type="none"/>
            <w10:anchorlock/>
          </v:shape>
          <o:OLEObject Type="Embed" ProgID="ChemDraw.Document.6.0" ShapeID="_x0000_i1056" DrawAspect="Content" ObjectID="_1468075756" r:id="rId60">
            <o:LockedField>false</o:LockedField>
          </o:OLEObject>
        </w:object>
      </w:r>
    </w:p>
    <w:p>
      <w:pPr>
        <w:spacing w:line="480" w:lineRule="auto"/>
        <w:ind w:firstLine="240" w:firstLineChars="100"/>
        <w:jc w:val="both"/>
      </w:pPr>
      <w:r>
        <w:t xml:space="preserve">To a solution of diol </w:t>
      </w:r>
      <w:r>
        <w:rPr>
          <w:b/>
          <w:bCs/>
        </w:rPr>
        <w:t xml:space="preserve">2e </w:t>
      </w:r>
      <w:r>
        <w:t>(1.0 g, 3mmol) in dry DCM (60 mL), cooled at 0 °C, imidazole (3.0 g,45 mmol), TBSCl (13.5 mmol, 2.0 g) and DMAP (0.458 g, 3.75mmol) were added and stirred under inert atmosphere for 4 hours. The reaction was quenched by adding cold water. The layers were separated and aq. layer was extracted with DCM (3x50 mL),combined organic layer was washed with brine (50 mL) and dried over anhydrous sodium sulphate. Solvent was evaporated under reduced pressure to obtain crude compound and was then purified by column chromatography in 5% EtOAc/Hexanes afford pure compound in 90% yield as viscous oil. TLC R</w:t>
      </w:r>
      <w:r>
        <w:rPr>
          <w:i/>
          <w:vertAlign w:val="subscript"/>
        </w:rPr>
        <w:t>f</w:t>
      </w:r>
      <w:r>
        <w:t xml:space="preserve">  = 0.35 (3% EtOAc/Hexanes). To a solution of above prepared alcohol (1.7 g, 7 mmol) in dry DCM (30 mL), cooled at 0 °C, triethylamine (9.7 mL, 70 mmol), TBDPSCl (0.9 mL, 3.6 mmol) and DMAP (7 mmol, 0.8 g) were added and stirred for 72 hours. The reaction mixture was quenched by adding cold water. The layers were separated and aq. layers were extracted and with DCM (3x30 mL), combined organic layers was washed with brine (30 mL) and dried over anhydrous sodium sulphate. Solvent was evaporated under reduced pressure to obtain crude compound and was then purified by column chromatography in Hexanes to afford pure compound </w:t>
      </w:r>
      <w:r>
        <w:rPr>
          <w:b/>
        </w:rPr>
        <w:t>1e</w:t>
      </w:r>
      <w:r>
        <w:t xml:space="preserve"> in 30% yield as viscous oil. TLC R</w:t>
      </w:r>
      <w:r>
        <w:rPr>
          <w:i/>
          <w:vertAlign w:val="subscript"/>
        </w:rPr>
        <w:t>f</w:t>
      </w:r>
      <w:r>
        <w:t xml:space="preserve">  = 0.42 (3% EtOAc/Hexanes); </w:t>
      </w:r>
      <w:r>
        <w:rPr>
          <w:vertAlign w:val="superscript"/>
        </w:rPr>
        <w:t>1</w:t>
      </w:r>
      <w:r>
        <w:t>H NMR (500 MHz, CDCl</w:t>
      </w:r>
      <w:r>
        <w:rPr>
          <w:vertAlign w:val="subscript"/>
        </w:rPr>
        <w:t>3</w:t>
      </w:r>
      <w:r>
        <w:t xml:space="preserve">) δ 7.83-7.69 (m, 4H), 7.53-7.26 (m, 6H), 3.97-3.72 (m, 1H), 3.62-3.42 (m, 2H), 1.46- 1.17 (m, 6H), 1.17-1.03 (m, 9H), 0.97-0.84 (m, 12H), 0.10-0 (s,6H). </w:t>
      </w:r>
    </w:p>
    <w:p>
      <w:pPr>
        <w:spacing w:line="480" w:lineRule="auto"/>
        <w:jc w:val="both"/>
        <w:rPr>
          <w:b/>
        </w:rPr>
      </w:pPr>
      <w:r>
        <w:rPr>
          <w:b/>
        </w:rPr>
        <w:t>Preparation of 4-butyl-2,2-dimethyl-1,3-dioxolane 1f</w:t>
      </w:r>
    </w:p>
    <w:p>
      <w:pPr>
        <w:spacing w:line="480" w:lineRule="auto"/>
        <w:jc w:val="center"/>
      </w:pPr>
      <w:r>
        <w:object>
          <v:shape id="_x0000_i1057" o:spt="75" type="#_x0000_t75" style="height:72pt;width:308.25pt;" o:ole="t" filled="f" o:preferrelative="t" stroked="f" coordsize="21600,21600">
            <v:path/>
            <v:fill on="f" focussize="0,0"/>
            <v:stroke on="f" joinstyle="miter"/>
            <v:imagedata r:id="rId63" o:title=""/>
            <o:lock v:ext="edit" aspectratio="t"/>
            <w10:wrap type="none"/>
            <w10:anchorlock/>
          </v:shape>
          <o:OLEObject Type="Embed" ProgID="ChemDraw.Document.6.0" ShapeID="_x0000_i1057" DrawAspect="Content" ObjectID="_1468075757" r:id="rId62">
            <o:LockedField>false</o:LockedField>
          </o:OLEObject>
        </w:object>
      </w:r>
    </w:p>
    <w:p>
      <w:pPr>
        <w:spacing w:line="480" w:lineRule="auto"/>
        <w:ind w:firstLine="240" w:firstLineChars="100"/>
        <w:jc w:val="both"/>
      </w:pPr>
      <w:r>
        <w:t xml:space="preserve">A round bottom flask cooled at 0 °C was charged with 1,2-hexane diol </w:t>
      </w:r>
      <w:r>
        <w:rPr>
          <w:b/>
          <w:bCs/>
        </w:rPr>
        <w:t xml:space="preserve">2f </w:t>
      </w:r>
      <w:r>
        <w:t>(2.3 g, 20 mmol), 80 mL of dry DCM, 2,2-dimethoxy propane (3.64 mL, 30 mmol) and camphorsulfonic acid (464 mg,0.1 mmol) under inert atmosphere. The mixture was allowed to stir for 1.5 h. The reaction was quenched by addition of cold water. The layers were separated and aq. layer was extracted with DCM (3x40 mL), combined organic layer was washed with brine (40 mL), NaHCO</w:t>
      </w:r>
      <w:r>
        <w:rPr>
          <w:vertAlign w:val="subscript"/>
        </w:rPr>
        <w:t>3</w:t>
      </w:r>
      <w:r>
        <w:t xml:space="preserve">(5mL) and was dried over anhydrous sodium sulphate. Solvent was evaporated under reduced pressure to obtain crude compound and was then purified by column chromatography in 10% EtOAc/hexanes (v/v) to afford pure compound </w:t>
      </w:r>
      <w:r>
        <w:rPr>
          <w:b/>
        </w:rPr>
        <w:t>1f</w:t>
      </w:r>
      <w:r>
        <w:t>as viscous oil. TLC R</w:t>
      </w:r>
      <w:r>
        <w:rPr>
          <w:i/>
          <w:vertAlign w:val="subscript"/>
        </w:rPr>
        <w:t>f</w:t>
      </w:r>
      <w:r>
        <w:t xml:space="preserve">  = 0.52 (15% EtOAc/Hexanes); </w:t>
      </w:r>
      <w:r>
        <w:rPr>
          <w:vertAlign w:val="superscript"/>
        </w:rPr>
        <w:t>1</w:t>
      </w:r>
      <w:r>
        <w:t>H NMR (500 MHz, CDCl</w:t>
      </w:r>
      <w:r>
        <w:rPr>
          <w:vertAlign w:val="subscript"/>
        </w:rPr>
        <w:t>3</w:t>
      </w:r>
      <w:r>
        <w:t xml:space="preserve">) δ 4.05-3.87 (m, 2H), 3.43-3.34 (m, 1H), 1.60-1.50 (s, 1H), 1.45-1.36 (s, 1H), 1.36-1.13 (m, 10 H), 0.86-0.78 (t, </w:t>
      </w:r>
      <w:r>
        <w:rPr>
          <w:i/>
        </w:rPr>
        <w:t>J=</w:t>
      </w:r>
      <w:r>
        <w:t>6.5 Hz, 3H).</w:t>
      </w:r>
    </w:p>
    <w:p>
      <w:pPr>
        <w:spacing w:line="480" w:lineRule="auto"/>
        <w:jc w:val="both"/>
        <w:rPr>
          <w:b/>
        </w:rPr>
      </w:pPr>
      <w:r>
        <w:rPr>
          <w:b/>
        </w:rPr>
        <w:t>General Experimental Procedure for the deprotection of TBS ethers and Acetonide group</w:t>
      </w:r>
    </w:p>
    <w:p>
      <w:pPr>
        <w:spacing w:line="480" w:lineRule="auto"/>
        <w:jc w:val="both"/>
        <w:rPr>
          <w:szCs w:val="24"/>
        </w:rPr>
      </w:pPr>
      <w:r>
        <w:rPr>
          <w:szCs w:val="24"/>
        </w:rPr>
        <w:t>To a solution of TBS ether/acetonide (0.5 mmol.) in MeOH/DCM (2 mL),</w:t>
      </w:r>
      <w:r>
        <w:rPr>
          <w:i/>
          <w:szCs w:val="24"/>
        </w:rPr>
        <w:t>N</w:t>
      </w:r>
      <w:r>
        <w:rPr>
          <w:szCs w:val="24"/>
        </w:rPr>
        <w:t>-chlorosuccinimide (0.5 mmol) and ZnBr</w:t>
      </w:r>
      <w:r>
        <w:rPr>
          <w:szCs w:val="24"/>
          <w:vertAlign w:val="subscript"/>
        </w:rPr>
        <w:t xml:space="preserve">2 </w:t>
      </w:r>
      <w:r>
        <w:rPr>
          <w:szCs w:val="24"/>
        </w:rPr>
        <w:t>(0.1 mol %)were added and stirred at room temperature till completion of the reaction. Solvent was evaporated under vacuum and the crude product was purified by column chromatography by using Hexanes/EtOAc.</w:t>
      </w:r>
    </w:p>
    <w:p>
      <w:pPr>
        <w:spacing w:line="480" w:lineRule="auto"/>
        <w:jc w:val="both"/>
        <w:rPr>
          <w:szCs w:val="24"/>
        </w:rPr>
      </w:pPr>
    </w:p>
    <w:p>
      <w:pPr>
        <w:spacing w:line="480" w:lineRule="auto"/>
        <w:jc w:val="both"/>
        <w:rPr>
          <w:szCs w:val="24"/>
        </w:rPr>
      </w:pPr>
    </w:p>
    <w:p>
      <w:pPr>
        <w:spacing w:line="480" w:lineRule="auto"/>
        <w:jc w:val="both"/>
        <w:rPr>
          <w:szCs w:val="24"/>
        </w:rPr>
      </w:pPr>
    </w:p>
    <w:p>
      <w:pPr>
        <w:spacing w:line="480" w:lineRule="auto"/>
        <w:jc w:val="both"/>
        <w:rPr>
          <w:szCs w:val="24"/>
        </w:rPr>
      </w:pPr>
    </w:p>
    <w:p>
      <w:pPr>
        <w:spacing w:line="480" w:lineRule="auto"/>
        <w:jc w:val="both"/>
        <w:rPr>
          <w:szCs w:val="24"/>
        </w:rPr>
      </w:pPr>
    </w:p>
    <w:p>
      <w:pPr>
        <w:spacing w:line="480" w:lineRule="auto"/>
        <w:jc w:val="both"/>
        <w:rPr>
          <w:szCs w:val="24"/>
        </w:rPr>
      </w:pPr>
    </w:p>
    <w:p>
      <w:pPr>
        <w:spacing w:line="480" w:lineRule="auto"/>
        <w:jc w:val="both"/>
        <w:rPr>
          <w:szCs w:val="24"/>
        </w:rPr>
      </w:pPr>
    </w:p>
    <w:p>
      <w:pPr>
        <w:spacing w:line="480" w:lineRule="auto"/>
        <w:jc w:val="both"/>
        <w:rPr>
          <w:szCs w:val="24"/>
        </w:rPr>
      </w:pPr>
    </w:p>
    <w:p>
      <w:pPr>
        <w:spacing w:line="480" w:lineRule="auto"/>
        <w:jc w:val="both"/>
        <w:rPr>
          <w:szCs w:val="24"/>
        </w:rPr>
      </w:pPr>
    </w:p>
    <w:p>
      <w:pPr>
        <w:spacing w:line="480" w:lineRule="auto"/>
        <w:jc w:val="both"/>
        <w:rPr>
          <w:szCs w:val="24"/>
        </w:rPr>
      </w:pPr>
    </w:p>
    <w:p>
      <w:pPr>
        <w:spacing w:line="480" w:lineRule="auto"/>
        <w:jc w:val="both"/>
        <w:rPr>
          <w:szCs w:val="24"/>
        </w:rPr>
      </w:pPr>
    </w:p>
    <w:p>
      <w:pPr>
        <w:spacing w:line="276" w:lineRule="auto"/>
        <w:jc w:val="both"/>
        <w:rPr>
          <w:sz w:val="20"/>
        </w:rPr>
      </w:pPr>
    </w:p>
    <w:p>
      <w:pPr>
        <w:spacing w:line="276" w:lineRule="auto"/>
        <w:jc w:val="both"/>
        <w:rPr>
          <w:sz w:val="20"/>
        </w:rPr>
      </w:pPr>
    </w:p>
    <w:p>
      <w:pPr>
        <w:spacing w:line="276" w:lineRule="auto"/>
        <w:jc w:val="both"/>
        <w:rPr>
          <w:sz w:val="20"/>
        </w:rPr>
      </w:pPr>
    </w:p>
    <w:p>
      <w:pPr>
        <w:tabs>
          <w:tab w:val="left" w:pos="3872"/>
        </w:tabs>
        <w:rPr>
          <w:sz w:val="20"/>
        </w:rPr>
      </w:pPr>
    </w:p>
    <w:p>
      <w:pPr>
        <w:spacing w:line="276" w:lineRule="auto"/>
        <w:jc w:val="both"/>
        <w:rPr>
          <w:b/>
          <w:szCs w:val="24"/>
        </w:rPr>
      </w:pPr>
      <w:r>
        <w:rPr>
          <w:b/>
          <w:szCs w:val="24"/>
        </w:rPr>
        <w:pict>
          <v:shape id="_x0000_s1066" o:spid="_x0000_s1066" o:spt="75" type="#_x0000_t75" style="position:absolute;left:0pt;margin-left:167.25pt;margin-top:53.25pt;height:78pt;width:115.5pt;z-index:251659264;mso-width-relative:page;mso-height-relative:page;" o:ole="t" filled="f" o:preferrelative="t" stroked="f" coordsize="21600,21600">
            <v:path/>
            <v:fill on="f" focussize="0,0"/>
            <v:stroke on="f" joinstyle="miter"/>
            <v:imagedata r:id="rId65" o:title=""/>
            <o:lock v:ext="edit" aspectratio="t"/>
          </v:shape>
          <o:OLEObject Type="Embed" ProgID="ChemDraw.Document.6.0" ShapeID="_x0000_s1066" DrawAspect="Content" ObjectID="_1468075758" r:id="rId64">
            <o:LockedField>false</o:LockedField>
          </o:OLEObject>
        </w:pict>
      </w:r>
      <w:r>
        <w:rPr>
          <w:b/>
          <w:szCs w:val="24"/>
        </w:rPr>
        <w:t xml:space="preserve">NMR Spectra </w:t>
      </w:r>
    </w:p>
    <w:p>
      <w:pPr>
        <w:spacing w:line="276" w:lineRule="auto"/>
        <w:jc w:val="both"/>
        <w:rPr>
          <w:sz w:val="20"/>
        </w:rPr>
      </w:pPr>
      <w:r>
        <w:rPr>
          <w:sz w:val="20"/>
          <w:lang w:val="en-US" w:eastAsia="zh-CN"/>
        </w:rPr>
        <w:drawing>
          <wp:inline distT="0" distB="0" distL="0" distR="0">
            <wp:extent cx="5448300" cy="3667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6">
                      <a:extLst>
                        <a:ext uri="{28A0092B-C50C-407E-A947-70E740481C1C}">
                          <a14:useLocalDpi xmlns:a14="http://schemas.microsoft.com/office/drawing/2010/main" val="0"/>
                        </a:ext>
                      </a:extLst>
                    </a:blip>
                    <a:srcRect l="2981" r="2318"/>
                    <a:stretch>
                      <a:fillRect/>
                    </a:stretch>
                  </pic:blipFill>
                  <pic:spPr>
                    <a:xfrm>
                      <a:off x="0" y="0"/>
                      <a:ext cx="5448300" cy="3667125"/>
                    </a:xfrm>
                    <a:prstGeom prst="rect">
                      <a:avLst/>
                    </a:prstGeom>
                    <a:noFill/>
                    <a:ln>
                      <a:noFill/>
                    </a:ln>
                  </pic:spPr>
                </pic:pic>
              </a:graphicData>
            </a:graphic>
          </wp:inline>
        </w:drawing>
      </w:r>
    </w:p>
    <w:p>
      <w:pPr>
        <w:spacing w:line="276" w:lineRule="auto"/>
        <w:jc w:val="both"/>
        <w:rPr>
          <w:sz w:val="20"/>
        </w:rPr>
      </w:pPr>
    </w:p>
    <w:p>
      <w:pPr>
        <w:spacing w:line="276" w:lineRule="auto"/>
        <w:jc w:val="both"/>
        <w:rPr>
          <w:sz w:val="20"/>
        </w:rPr>
      </w:pPr>
      <w:r>
        <w:pict>
          <v:shape id="_x0000_s1067" o:spid="_x0000_s1067" o:spt="75" type="#_x0000_t75" style="position:absolute;left:0pt;margin-left:150pt;margin-top:51pt;height:76.5pt;width:133.5pt;z-index:251661312;mso-width-relative:page;mso-height-relative:page;" o:ole="t" filled="f" o:preferrelative="t" stroked="f" coordsize="21600,21600">
            <v:path/>
            <v:fill on="f" focussize="0,0"/>
            <v:stroke on="f" joinstyle="miter"/>
            <v:imagedata r:id="rId68" o:title=""/>
            <o:lock v:ext="edit" aspectratio="t"/>
          </v:shape>
          <o:OLEObject Type="Embed" ProgID="ChemDraw.Document.6.0" ShapeID="_x0000_s1067" DrawAspect="Content" ObjectID="_1468075759" r:id="rId67">
            <o:LockedField>false</o:LockedField>
          </o:OLEObject>
        </w:pict>
      </w:r>
      <w:r>
        <w:rPr>
          <w:sz w:val="20"/>
          <w:lang w:val="en-US" w:eastAsia="zh-CN"/>
        </w:rPr>
        <w:drawing>
          <wp:inline distT="0" distB="0" distL="0" distR="0">
            <wp:extent cx="5486400" cy="348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9">
                      <a:extLst>
                        <a:ext uri="{28A0092B-C50C-407E-A947-70E740481C1C}">
                          <a14:useLocalDpi xmlns:a14="http://schemas.microsoft.com/office/drawing/2010/main" val="0"/>
                        </a:ext>
                      </a:extLst>
                    </a:blip>
                    <a:srcRect l="2317" r="2319" b="4935"/>
                    <a:stretch>
                      <a:fillRect/>
                    </a:stretch>
                  </pic:blipFill>
                  <pic:spPr>
                    <a:xfrm>
                      <a:off x="0" y="0"/>
                      <a:ext cx="5486400" cy="3486150"/>
                    </a:xfrm>
                    <a:prstGeom prst="rect">
                      <a:avLst/>
                    </a:prstGeom>
                    <a:noFill/>
                    <a:ln>
                      <a:noFill/>
                    </a:ln>
                  </pic:spPr>
                </pic:pic>
              </a:graphicData>
            </a:graphic>
          </wp:inline>
        </w:drawing>
      </w:r>
    </w:p>
    <w:p>
      <w:pPr>
        <w:spacing w:line="276" w:lineRule="auto"/>
        <w:jc w:val="center"/>
        <w:rPr>
          <w:sz w:val="20"/>
        </w:rPr>
      </w:pPr>
    </w:p>
    <w:p>
      <w:pPr>
        <w:spacing w:line="276" w:lineRule="auto"/>
        <w:jc w:val="center"/>
        <w:rPr>
          <w:sz w:val="20"/>
        </w:rPr>
      </w:pPr>
    </w:p>
    <w:p>
      <w:pPr>
        <w:spacing w:line="276" w:lineRule="auto"/>
        <w:jc w:val="center"/>
        <w:rPr>
          <w:sz w:val="20"/>
        </w:rPr>
      </w:pPr>
    </w:p>
    <w:p>
      <w:pPr>
        <w:spacing w:line="276" w:lineRule="auto"/>
        <w:rPr>
          <w:sz w:val="20"/>
        </w:rPr>
      </w:pPr>
    </w:p>
    <w:p>
      <w:pPr>
        <w:spacing w:line="276" w:lineRule="auto"/>
        <w:rPr>
          <w:sz w:val="20"/>
        </w:rPr>
      </w:pPr>
      <w:r>
        <w:pict>
          <v:shape id="_x0000_s1068" o:spid="_x0000_s1068" o:spt="75" type="#_x0000_t75" style="position:absolute;left:0pt;margin-left:155.25pt;margin-top:76.5pt;height:55.5pt;width:131.25pt;z-index:251663360;mso-width-relative:page;mso-height-relative:page;" o:ole="t" filled="f" o:preferrelative="t" stroked="f" coordsize="21600,21600">
            <v:path/>
            <v:fill on="f" focussize="0,0"/>
            <v:stroke on="f" joinstyle="miter"/>
            <v:imagedata r:id="rId71" o:title=""/>
            <o:lock v:ext="edit" aspectratio="t"/>
          </v:shape>
          <o:OLEObject Type="Embed" ProgID="ChemDraw.Document.6.0" ShapeID="_x0000_s1068" DrawAspect="Content" ObjectID="_1468075760" r:id="rId70">
            <o:LockedField>false</o:LockedField>
          </o:OLEObject>
        </w:pict>
      </w:r>
      <w:r>
        <w:rPr>
          <w:sz w:val="20"/>
          <w:lang w:val="en-US" w:eastAsia="zh-CN"/>
        </w:rPr>
        <w:drawing>
          <wp:inline distT="0" distB="0" distL="0" distR="0">
            <wp:extent cx="5429250" cy="394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2">
                      <a:extLst>
                        <a:ext uri="{28A0092B-C50C-407E-A947-70E740481C1C}">
                          <a14:useLocalDpi xmlns:a14="http://schemas.microsoft.com/office/drawing/2010/main" val="0"/>
                        </a:ext>
                      </a:extLst>
                    </a:blip>
                    <a:srcRect l="3477" r="2152"/>
                    <a:stretch>
                      <a:fillRect/>
                    </a:stretch>
                  </pic:blipFill>
                  <pic:spPr>
                    <a:xfrm>
                      <a:off x="0" y="0"/>
                      <a:ext cx="5429250" cy="3943350"/>
                    </a:xfrm>
                    <a:prstGeom prst="rect">
                      <a:avLst/>
                    </a:prstGeom>
                    <a:noFill/>
                    <a:ln>
                      <a:noFill/>
                    </a:ln>
                  </pic:spPr>
                </pic:pic>
              </a:graphicData>
            </a:graphic>
          </wp:inline>
        </w:drawing>
      </w:r>
    </w:p>
    <w:p>
      <w:pPr>
        <w:spacing w:line="276" w:lineRule="auto"/>
        <w:jc w:val="center"/>
        <w:rPr>
          <w:sz w:val="20"/>
        </w:rPr>
      </w:pPr>
      <w:r>
        <w:rPr>
          <w:sz w:val="20"/>
        </w:rPr>
        <w:pict>
          <v:shape id="_x0000_s1106" o:spid="_x0000_s1106" o:spt="75" type="#_x0000_t75" style="position:absolute;left:0pt;margin-left:175.95pt;margin-top:95.5pt;height:57.75pt;width:114.75pt;z-index:251674624;mso-width-relative:page;mso-height-relative:page;" o:ole="t" filled="f" o:preferrelative="t" stroked="f" coordsize="21600,21600">
            <v:path/>
            <v:fill on="f" focussize="0,0"/>
            <v:stroke on="f" joinstyle="miter"/>
            <v:imagedata r:id="rId74" o:title=""/>
            <o:lock v:ext="edit" aspectratio="t"/>
          </v:shape>
          <o:OLEObject Type="Embed" ProgID="ChemDraw.Document.6.0" ShapeID="_x0000_s1106" DrawAspect="Content" ObjectID="_1468075761" r:id="rId73">
            <o:LockedField>false</o:LockedField>
          </o:OLEObject>
        </w:pict>
      </w:r>
    </w:p>
    <w:p>
      <w:pPr>
        <w:spacing w:line="276" w:lineRule="auto"/>
        <w:jc w:val="center"/>
        <w:rPr>
          <w:sz w:val="20"/>
        </w:rPr>
      </w:pPr>
      <w:r>
        <w:rPr>
          <w:sz w:val="20"/>
          <w:lang w:val="en-US" w:eastAsia="zh-CN"/>
        </w:rPr>
        <w:drawing>
          <wp:inline distT="0" distB="0" distL="0" distR="0">
            <wp:extent cx="5476875" cy="3448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5">
                      <a:extLst>
                        <a:ext uri="{28A0092B-C50C-407E-A947-70E740481C1C}">
                          <a14:useLocalDpi xmlns:a14="http://schemas.microsoft.com/office/drawing/2010/main" val="0"/>
                        </a:ext>
                      </a:extLst>
                    </a:blip>
                    <a:srcRect l="2649" t="1405" r="2152" b="13818"/>
                    <a:stretch>
                      <a:fillRect/>
                    </a:stretch>
                  </pic:blipFill>
                  <pic:spPr>
                    <a:xfrm>
                      <a:off x="0" y="0"/>
                      <a:ext cx="5476875" cy="3448050"/>
                    </a:xfrm>
                    <a:prstGeom prst="rect">
                      <a:avLst/>
                    </a:prstGeom>
                    <a:noFill/>
                    <a:ln>
                      <a:noFill/>
                    </a:ln>
                  </pic:spPr>
                </pic:pic>
              </a:graphicData>
            </a:graphic>
          </wp:inline>
        </w:drawing>
      </w:r>
    </w:p>
    <w:p>
      <w:pPr>
        <w:spacing w:line="276" w:lineRule="auto"/>
        <w:jc w:val="center"/>
        <w:rPr>
          <w:sz w:val="20"/>
        </w:rPr>
      </w:pPr>
      <w:r>
        <w:pict>
          <v:shape id="_x0000_s1069" o:spid="_x0000_s1069" o:spt="75" type="#_x0000_t75" style="position:absolute;left:0pt;margin-left:183.2pt;margin-top:100.5pt;height:63.75pt;width:104.25pt;z-index:251665408;mso-width-relative:page;mso-height-relative:page;" o:ole="t" filled="f" o:preferrelative="t" stroked="f" coordsize="21600,21600">
            <v:path/>
            <v:fill on="f" focussize="0,0"/>
            <v:stroke on="f" joinstyle="miter"/>
            <v:imagedata r:id="rId77" o:title=""/>
            <o:lock v:ext="edit" aspectratio="t"/>
          </v:shape>
          <o:OLEObject Type="Embed" ProgID="ChemDraw.Document.6.0" ShapeID="_x0000_s1069" DrawAspect="Content" ObjectID="_1468075762" r:id="rId76">
            <o:LockedField>false</o:LockedField>
          </o:OLEObject>
        </w:pict>
      </w:r>
      <w:r>
        <w:rPr>
          <w:sz w:val="20"/>
          <w:lang w:val="en-US" w:eastAsia="zh-CN"/>
        </w:rPr>
        <w:drawing>
          <wp:inline distT="0" distB="0" distL="0" distR="0">
            <wp:extent cx="5429250" cy="3829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8">
                      <a:extLst>
                        <a:ext uri="{28A0092B-C50C-407E-A947-70E740481C1C}">
                          <a14:useLocalDpi xmlns:a14="http://schemas.microsoft.com/office/drawing/2010/main" val="0"/>
                        </a:ext>
                      </a:extLst>
                    </a:blip>
                    <a:srcRect l="2483" t="5854" r="3146"/>
                    <a:stretch>
                      <a:fillRect/>
                    </a:stretch>
                  </pic:blipFill>
                  <pic:spPr>
                    <a:xfrm>
                      <a:off x="0" y="0"/>
                      <a:ext cx="5429250" cy="3829050"/>
                    </a:xfrm>
                    <a:prstGeom prst="rect">
                      <a:avLst/>
                    </a:prstGeom>
                    <a:noFill/>
                    <a:ln>
                      <a:noFill/>
                    </a:ln>
                  </pic:spPr>
                </pic:pic>
              </a:graphicData>
            </a:graphic>
          </wp:inline>
        </w:drawing>
      </w:r>
    </w:p>
    <w:p>
      <w:pPr>
        <w:spacing w:line="276" w:lineRule="auto"/>
        <w:jc w:val="center"/>
        <w:rPr>
          <w:sz w:val="20"/>
        </w:rPr>
      </w:pPr>
    </w:p>
    <w:p>
      <w:pPr>
        <w:spacing w:line="276" w:lineRule="auto"/>
        <w:jc w:val="center"/>
        <w:rPr>
          <w:sz w:val="20"/>
        </w:rPr>
      </w:pPr>
    </w:p>
    <w:p>
      <w:pPr>
        <w:spacing w:line="276" w:lineRule="auto"/>
        <w:jc w:val="center"/>
        <w:rPr>
          <w:sz w:val="20"/>
        </w:rPr>
      </w:pPr>
      <w:r>
        <w:pict>
          <v:shape id="_x0000_s1071" o:spid="_x0000_s1071" o:spt="75" type="#_x0000_t75" style="position:absolute;left:0pt;margin-left:189.85pt;margin-top:128.65pt;height:66.75pt;width:82.5pt;z-index:251669504;mso-width-relative:page;mso-height-relative:page;" o:ole="t" filled="f" o:preferrelative="t" stroked="f" coordsize="21600,21600">
            <v:path/>
            <v:fill on="f" focussize="0,0"/>
            <v:stroke on="f" joinstyle="miter"/>
            <v:imagedata r:id="rId80" o:title=""/>
            <o:lock v:ext="edit" aspectratio="t"/>
          </v:shape>
          <o:OLEObject Type="Embed" ProgID="ChemDraw.Document.6.0" ShapeID="_x0000_s1071" DrawAspect="Content" ObjectID="_1468075763" r:id="rId79">
            <o:LockedField>false</o:LockedField>
          </o:OLEObject>
        </w:pict>
      </w:r>
      <w:r>
        <w:rPr>
          <w:sz w:val="20"/>
          <w:lang w:val="en-US" w:eastAsia="zh-CN"/>
        </w:rPr>
        <w:drawing>
          <wp:inline distT="0" distB="0" distL="0" distR="0">
            <wp:extent cx="5486400" cy="3838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1">
                      <a:extLst>
                        <a:ext uri="{28A0092B-C50C-407E-A947-70E740481C1C}">
                          <a14:useLocalDpi xmlns:a14="http://schemas.microsoft.com/office/drawing/2010/main" val="0"/>
                        </a:ext>
                      </a:extLst>
                    </a:blip>
                    <a:srcRect l="2815" t="3513" r="1821" b="2108"/>
                    <a:stretch>
                      <a:fillRect/>
                    </a:stretch>
                  </pic:blipFill>
                  <pic:spPr>
                    <a:xfrm>
                      <a:off x="0" y="0"/>
                      <a:ext cx="5486400" cy="3838575"/>
                    </a:xfrm>
                    <a:prstGeom prst="rect">
                      <a:avLst/>
                    </a:prstGeom>
                    <a:noFill/>
                    <a:ln>
                      <a:noFill/>
                    </a:ln>
                  </pic:spPr>
                </pic:pic>
              </a:graphicData>
            </a:graphic>
          </wp:inline>
        </w:drawing>
      </w:r>
    </w:p>
    <w:p>
      <w:pPr>
        <w:spacing w:line="276" w:lineRule="auto"/>
        <w:jc w:val="center"/>
        <w:rPr>
          <w:sz w:val="20"/>
        </w:rPr>
      </w:pPr>
    </w:p>
    <w:p>
      <w:pPr>
        <w:spacing w:line="276" w:lineRule="auto"/>
        <w:jc w:val="center"/>
        <w:rPr>
          <w:sz w:val="20"/>
        </w:rPr>
      </w:pPr>
    </w:p>
    <w:p>
      <w:pPr>
        <w:spacing w:line="276" w:lineRule="auto"/>
        <w:jc w:val="center"/>
        <w:rPr>
          <w:sz w:val="20"/>
        </w:rPr>
      </w:pPr>
    </w:p>
    <w:p>
      <w:pPr>
        <w:spacing w:line="276" w:lineRule="auto"/>
        <w:jc w:val="center"/>
        <w:rPr>
          <w:sz w:val="20"/>
        </w:rPr>
      </w:pPr>
      <w:r>
        <w:pict>
          <v:shape id="_x0000_s1073" o:spid="_x0000_s1073" o:spt="75" type="#_x0000_t75" style="position:absolute;left:0pt;margin-left:273.7pt;margin-top:75.7pt;height:69pt;width:90.75pt;z-index:251673600;mso-width-relative:page;mso-height-relative:page;" o:ole="t" filled="f" o:preferrelative="t" stroked="f" coordsize="21600,21600">
            <v:path/>
            <v:fill on="f" focussize="0,0"/>
            <v:stroke on="f" joinstyle="miter"/>
            <v:imagedata r:id="rId83" o:title=""/>
            <o:lock v:ext="edit" aspectratio="t"/>
          </v:shape>
          <o:OLEObject Type="Embed" ProgID="ChemDraw.Document.6.0" ShapeID="_x0000_s1073" DrawAspect="Content" ObjectID="_1468075764" r:id="rId82">
            <o:LockedField>false</o:LockedField>
          </o:OLEObject>
        </w:pict>
      </w:r>
      <w:r>
        <w:rPr>
          <w:sz w:val="20"/>
          <w:lang w:val="en-US" w:eastAsia="zh-CN"/>
        </w:rPr>
        <w:drawing>
          <wp:inline distT="0" distB="0" distL="0" distR="0">
            <wp:extent cx="5372100" cy="3371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4">
                      <a:extLst>
                        <a:ext uri="{28A0092B-C50C-407E-A947-70E740481C1C}">
                          <a14:useLocalDpi xmlns:a14="http://schemas.microsoft.com/office/drawing/2010/main" val="0"/>
                        </a:ext>
                      </a:extLst>
                    </a:blip>
                    <a:srcRect l="3476" t="702" r="3146" b="16394"/>
                    <a:stretch>
                      <a:fillRect/>
                    </a:stretch>
                  </pic:blipFill>
                  <pic:spPr>
                    <a:xfrm>
                      <a:off x="0" y="0"/>
                      <a:ext cx="5372100" cy="3371850"/>
                    </a:xfrm>
                    <a:prstGeom prst="rect">
                      <a:avLst/>
                    </a:prstGeom>
                    <a:noFill/>
                    <a:ln>
                      <a:noFill/>
                    </a:ln>
                  </pic:spPr>
                </pic:pic>
              </a:graphicData>
            </a:graphic>
          </wp:inline>
        </w:drawing>
      </w:r>
    </w:p>
    <w:p>
      <w:pPr>
        <w:spacing w:line="276" w:lineRule="auto"/>
        <w:jc w:val="center"/>
        <w:rPr>
          <w:sz w:val="20"/>
        </w:rPr>
      </w:pPr>
    </w:p>
    <w:p>
      <w:pPr>
        <w:spacing w:line="276" w:lineRule="auto"/>
        <w:jc w:val="center"/>
        <w:rPr>
          <w:sz w:val="20"/>
        </w:rPr>
      </w:pPr>
    </w:p>
    <w:p>
      <w:pPr>
        <w:spacing w:line="276" w:lineRule="auto"/>
        <w:jc w:val="center"/>
        <w:rPr>
          <w:sz w:val="20"/>
        </w:rPr>
      </w:pPr>
    </w:p>
    <w:p>
      <w:pPr>
        <w:spacing w:line="276" w:lineRule="auto"/>
        <w:jc w:val="center"/>
        <w:rPr>
          <w:sz w:val="20"/>
        </w:rPr>
      </w:pPr>
      <w:r>
        <w:pict>
          <v:shape id="_x0000_s1072" o:spid="_x0000_s1072" o:spt="75" type="#_x0000_t75" style="position:absolute;left:0pt;margin-left:182.2pt;margin-top:63.25pt;height:60.75pt;width:90pt;z-index:251671552;mso-width-relative:page;mso-height-relative:page;" o:ole="t" filled="f" o:preferrelative="t" stroked="f" coordsize="21600,21600">
            <v:path/>
            <v:fill on="f" focussize="0,0"/>
            <v:stroke on="f" joinstyle="miter"/>
            <v:imagedata r:id="rId86" o:title=""/>
            <o:lock v:ext="edit" aspectratio="t"/>
          </v:shape>
          <o:OLEObject Type="Embed" ProgID="ChemDraw.Document.6.0" ShapeID="_x0000_s1072" DrawAspect="Content" ObjectID="_1468075765" r:id="rId85">
            <o:LockedField>false</o:LockedField>
          </o:OLEObject>
        </w:pict>
      </w:r>
      <w:r>
        <w:rPr>
          <w:sz w:val="20"/>
          <w:lang w:val="en-US" w:eastAsia="zh-CN"/>
        </w:rPr>
        <w:drawing>
          <wp:inline distT="0" distB="0" distL="0" distR="0">
            <wp:extent cx="5476875" cy="32956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7">
                      <a:extLst>
                        <a:ext uri="{28A0092B-C50C-407E-A947-70E740481C1C}">
                          <a14:useLocalDpi xmlns:a14="http://schemas.microsoft.com/office/drawing/2010/main" val="0"/>
                        </a:ext>
                      </a:extLst>
                    </a:blip>
                    <a:srcRect l="2649" t="3044" r="2152" b="15925"/>
                    <a:stretch>
                      <a:fillRect/>
                    </a:stretch>
                  </pic:blipFill>
                  <pic:spPr>
                    <a:xfrm>
                      <a:off x="0" y="0"/>
                      <a:ext cx="5476875" cy="3295650"/>
                    </a:xfrm>
                    <a:prstGeom prst="rect">
                      <a:avLst/>
                    </a:prstGeom>
                    <a:noFill/>
                    <a:ln>
                      <a:noFill/>
                    </a:ln>
                  </pic:spPr>
                </pic:pic>
              </a:graphicData>
            </a:graphic>
          </wp:inline>
        </w:drawing>
      </w:r>
    </w:p>
    <w:p>
      <w:pPr/>
    </w:p>
    <w:p>
      <w:pPr>
        <w:spacing w:line="276" w:lineRule="auto"/>
        <w:jc w:val="both"/>
        <w:rPr>
          <w:sz w:val="20"/>
        </w:rPr>
      </w:pPr>
    </w:p>
    <w:p>
      <w:pPr>
        <w:spacing w:line="480" w:lineRule="auto"/>
        <w:jc w:val="both"/>
        <w:rPr>
          <w:b/>
        </w:rPr>
      </w:pPr>
      <w:r>
        <w:rPr>
          <w:b/>
        </w:rPr>
        <w:t>Conclusion</w:t>
      </w:r>
    </w:p>
    <w:p>
      <w:pPr>
        <w:spacing w:line="480" w:lineRule="auto"/>
        <w:ind w:firstLine="240" w:firstLineChars="100"/>
        <w:jc w:val="both"/>
      </w:pPr>
      <w:r>
        <w:t>In conclusion a mild, convenient, efficient, eco-friendly and chemoselective protocol for selective deprotection of TBS ether is developed. Primary and secondary TBS ethers also selectively deprotected under the standardised condition. Similarly, the methodology is successfully applicable on acetonide substrates.</w:t>
      </w:r>
    </w:p>
    <w:p>
      <w:pPr>
        <w:spacing w:line="480" w:lineRule="auto"/>
        <w:jc w:val="both"/>
        <w:rPr>
          <w:b/>
        </w:rPr>
      </w:pPr>
      <w:r>
        <w:rPr>
          <w:b/>
        </w:rPr>
        <w:t xml:space="preserve">Acknowledgement </w:t>
      </w:r>
    </w:p>
    <w:p>
      <w:pPr>
        <w:spacing w:line="480" w:lineRule="auto"/>
        <w:ind w:firstLine="240" w:firstLineChars="100"/>
        <w:jc w:val="both"/>
      </w:pPr>
      <w:r>
        <w:t xml:space="preserve">Authors thanks CUG and SERB for providing the facility and financial support. V. S thanks to RGNF for fellowship and S. R. L thanks UGC for non-NET Fellowship. </w:t>
      </w:r>
    </w:p>
    <w:p>
      <w:pPr>
        <w:spacing w:line="480" w:lineRule="auto"/>
        <w:jc w:val="both"/>
        <w:rPr>
          <w:b/>
        </w:rPr>
      </w:pPr>
      <w:r>
        <w:rPr>
          <w:b/>
        </w:rPr>
        <w:t>References</w:t>
      </w:r>
    </w:p>
    <w:p>
      <w:pPr>
        <w:spacing w:line="480" w:lineRule="auto"/>
        <w:ind w:left="360" w:hanging="360" w:hangingChars="150"/>
        <w:jc w:val="both"/>
      </w:pPr>
      <w:r>
        <w:rPr>
          <w:rFonts w:hint="eastAsia"/>
          <w:lang w:eastAsia="zh-CN"/>
        </w:rPr>
        <w:t xml:space="preserve">1.  </w:t>
      </w:r>
      <w:r>
        <w:t>Greene TW</w:t>
      </w:r>
      <w:r>
        <w:rPr>
          <w:rFonts w:hint="eastAsia"/>
        </w:rPr>
        <w:t>.</w:t>
      </w:r>
      <w:r>
        <w:t>, Wuts PGM. Protective Groups in OrganicSynthesis, 3rd ed John Wiley &amp; Sons: New York, 1999.</w:t>
      </w:r>
    </w:p>
    <w:p>
      <w:pPr>
        <w:spacing w:line="480" w:lineRule="auto"/>
        <w:ind w:left="360" w:hanging="360" w:hangingChars="150"/>
        <w:jc w:val="both"/>
      </w:pPr>
      <w:r>
        <w:rPr>
          <w:rFonts w:hint="eastAsia"/>
          <w:lang w:eastAsia="zh-CN"/>
        </w:rPr>
        <w:t xml:space="preserve">2.  </w:t>
      </w:r>
      <w:r>
        <w:t>(a) Clode DM</w:t>
      </w:r>
      <w:r>
        <w:rPr>
          <w:rFonts w:hint="eastAsia"/>
        </w:rPr>
        <w:t xml:space="preserve">. </w:t>
      </w:r>
      <w:r>
        <w:t>Carbohydrate cyclic acetal formation and migration [J]. Chem. Rev 1979</w:t>
      </w:r>
      <w:r>
        <w:rPr>
          <w:rFonts w:hint="eastAsia"/>
        </w:rPr>
        <w:t>;</w:t>
      </w:r>
      <w:r>
        <w:t xml:space="preserve"> 79: 491-513.(b) Nicolaou KC, Daines RA, Uenishi J, </w:t>
      </w:r>
      <w:r>
        <w:rPr>
          <w:rFonts w:hint="eastAsia"/>
        </w:rPr>
        <w:t xml:space="preserve">et al. </w:t>
      </w:r>
      <w:r>
        <w:t>Total synthesis of amphoteronolide B and amphotericin B. 1. Strategy and stereocontrolled construction of key building blocks [J]. J. Am. Chem. Soc 1988</w:t>
      </w:r>
      <w:r>
        <w:rPr>
          <w:rFonts w:hint="eastAsia"/>
        </w:rPr>
        <w:t>;</w:t>
      </w:r>
      <w:r>
        <w:t xml:space="preserve"> 110: 4672-4685.(c) Kim Y, Singer RA, Carreira EM.</w:t>
      </w:r>
      <w:r>
        <w:rPr>
          <w:rFonts w:hint="eastAsia"/>
        </w:rPr>
        <w:t xml:space="preserve"> </w:t>
      </w:r>
      <w:r>
        <w:t xml:space="preserve">Total </w:t>
      </w:r>
      <w:r>
        <w:rPr>
          <w:rFonts w:hint="eastAsia"/>
        </w:rPr>
        <w:t>s</w:t>
      </w:r>
      <w:r>
        <w:t xml:space="preserve">ynthesis of </w:t>
      </w:r>
      <w:r>
        <w:rPr>
          <w:rFonts w:hint="eastAsia"/>
        </w:rPr>
        <w:t>m</w:t>
      </w:r>
      <w:r>
        <w:t xml:space="preserve">acrolactin A with </w:t>
      </w:r>
      <w:r>
        <w:rPr>
          <w:rFonts w:hint="eastAsia"/>
        </w:rPr>
        <w:t>v</w:t>
      </w:r>
      <w:r>
        <w:t xml:space="preserve">ersatile </w:t>
      </w:r>
      <w:r>
        <w:rPr>
          <w:rFonts w:hint="eastAsia"/>
        </w:rPr>
        <w:t>c</w:t>
      </w:r>
      <w:r>
        <w:t xml:space="preserve">atalytic, </w:t>
      </w:r>
      <w:r>
        <w:rPr>
          <w:rFonts w:hint="eastAsia"/>
        </w:rPr>
        <w:t>e</w:t>
      </w:r>
      <w:r>
        <w:t xml:space="preserve">nantioselective </w:t>
      </w:r>
      <w:r>
        <w:rPr>
          <w:rFonts w:hint="eastAsia"/>
        </w:rPr>
        <w:t>d</w:t>
      </w:r>
      <w:r>
        <w:t xml:space="preserve">ienolate </w:t>
      </w:r>
      <w:r>
        <w:rPr>
          <w:rFonts w:hint="eastAsia"/>
        </w:rPr>
        <w:t>a</w:t>
      </w:r>
      <w:r>
        <w:t xml:space="preserve">ldol </w:t>
      </w:r>
      <w:r>
        <w:rPr>
          <w:rFonts w:hint="eastAsia"/>
        </w:rPr>
        <w:t>a</w:t>
      </w:r>
      <w:r>
        <w:t xml:space="preserve">ddition </w:t>
      </w:r>
      <w:r>
        <w:rPr>
          <w:rFonts w:hint="eastAsia"/>
        </w:rPr>
        <w:t>r</w:t>
      </w:r>
      <w:r>
        <w:t>eactions[J]. Angew. Chem. Int. Ed 1998</w:t>
      </w:r>
      <w:r>
        <w:rPr>
          <w:rFonts w:hint="eastAsia"/>
        </w:rPr>
        <w:t>;</w:t>
      </w:r>
      <w:r>
        <w:t xml:space="preserve"> 37: 1261-1263.</w:t>
      </w:r>
    </w:p>
    <w:p>
      <w:pPr>
        <w:spacing w:line="480" w:lineRule="auto"/>
        <w:ind w:left="360" w:hanging="360" w:hangingChars="150"/>
        <w:jc w:val="both"/>
      </w:pPr>
      <w:r>
        <w:rPr>
          <w:rFonts w:hint="eastAsia"/>
          <w:lang w:eastAsia="zh-CN"/>
        </w:rPr>
        <w:t xml:space="preserve">3. </w:t>
      </w:r>
      <w:r>
        <w:t xml:space="preserve">Zhang Q, Kang X, Long L, </w:t>
      </w:r>
      <w:r>
        <w:rPr>
          <w:rFonts w:hint="eastAsia"/>
          <w:i/>
        </w:rPr>
        <w:t>et al</w:t>
      </w:r>
      <w:r>
        <w:rPr>
          <w:rFonts w:hint="eastAsia"/>
        </w:rPr>
        <w:t xml:space="preserve">. </w:t>
      </w:r>
      <w:r>
        <w:t xml:space="preserve">Mild and </w:t>
      </w:r>
      <w:r>
        <w:rPr>
          <w:rFonts w:hint="eastAsia"/>
        </w:rPr>
        <w:t>s</w:t>
      </w:r>
      <w:r>
        <w:t xml:space="preserve">elective </w:t>
      </w:r>
      <w:r>
        <w:rPr>
          <w:rFonts w:hint="eastAsia"/>
        </w:rPr>
        <w:t>d</w:t>
      </w:r>
      <w:r>
        <w:t xml:space="preserve">eprotection of tert-Butyl(dimethyl)silyl </w:t>
      </w:r>
      <w:r>
        <w:rPr>
          <w:rFonts w:hint="eastAsia"/>
        </w:rPr>
        <w:t>e</w:t>
      </w:r>
      <w:r>
        <w:t xml:space="preserve">thers with </w:t>
      </w:r>
      <w:r>
        <w:rPr>
          <w:rFonts w:hint="eastAsia"/>
        </w:rPr>
        <w:t>c</w:t>
      </w:r>
      <w:r>
        <w:t xml:space="preserve">atalytic­ </w:t>
      </w:r>
      <w:r>
        <w:rPr>
          <w:rFonts w:hint="eastAsia"/>
        </w:rPr>
        <w:t>a</w:t>
      </w:r>
      <w:r>
        <w:t xml:space="preserve">mounts of </w:t>
      </w:r>
      <w:r>
        <w:rPr>
          <w:rFonts w:hint="eastAsia"/>
        </w:rPr>
        <w:t>s</w:t>
      </w:r>
      <w:r>
        <w:t xml:space="preserve">odium </w:t>
      </w:r>
      <w:r>
        <w:rPr>
          <w:rFonts w:hint="eastAsia"/>
        </w:rPr>
        <w:t>t</w:t>
      </w:r>
      <w:r>
        <w:t xml:space="preserve">etrachloroaurate(III) </w:t>
      </w:r>
      <w:r>
        <w:rPr>
          <w:rFonts w:hint="eastAsia"/>
        </w:rPr>
        <w:t>d</w:t>
      </w:r>
      <w:r>
        <w:t>ihydrate [J]. Synthesis. 2015</w:t>
      </w:r>
      <w:r>
        <w:rPr>
          <w:rFonts w:hint="eastAsia"/>
        </w:rPr>
        <w:t>;</w:t>
      </w:r>
      <w:r>
        <w:t xml:space="preserve"> 47: 55-64.</w:t>
      </w:r>
    </w:p>
    <w:p>
      <w:pPr>
        <w:spacing w:line="480" w:lineRule="auto"/>
        <w:ind w:left="360" w:hanging="360" w:hangingChars="150"/>
        <w:jc w:val="both"/>
      </w:pPr>
      <w:r>
        <w:rPr>
          <w:rFonts w:hint="eastAsia"/>
          <w:lang w:eastAsia="zh-CN"/>
        </w:rPr>
        <w:t xml:space="preserve">4.  </w:t>
      </w:r>
      <w:r>
        <w:t>Khan AT</w:t>
      </w:r>
      <w:r>
        <w:rPr>
          <w:rFonts w:hint="eastAsia"/>
        </w:rPr>
        <w:t>.</w:t>
      </w:r>
      <w:r>
        <w:t>, Mondal EA</w:t>
      </w:r>
      <w:r>
        <w:rPr>
          <w:rFonts w:hint="eastAsia"/>
        </w:rPr>
        <w:t>.</w:t>
      </w:r>
      <w:r>
        <w:t xml:space="preserve"> Highly </w:t>
      </w:r>
      <w:r>
        <w:rPr>
          <w:rFonts w:hint="eastAsia"/>
        </w:rPr>
        <w:t>e</w:t>
      </w:r>
      <w:r>
        <w:t xml:space="preserve">fficient and </w:t>
      </w:r>
      <w:r>
        <w:rPr>
          <w:rFonts w:hint="eastAsia"/>
        </w:rPr>
        <w:t>u</w:t>
      </w:r>
      <w:r>
        <w:t xml:space="preserve">seful </w:t>
      </w:r>
      <w:r>
        <w:rPr>
          <w:rFonts w:hint="eastAsia"/>
        </w:rPr>
        <w:t>s</w:t>
      </w:r>
      <w:r>
        <w:t xml:space="preserve">ynthetic </w:t>
      </w:r>
      <w:r>
        <w:rPr>
          <w:rFonts w:hint="eastAsia"/>
        </w:rPr>
        <w:t>p</w:t>
      </w:r>
      <w:r>
        <w:t xml:space="preserve">rotocol for the </w:t>
      </w:r>
      <w:r>
        <w:rPr>
          <w:rFonts w:hint="eastAsia"/>
        </w:rPr>
        <w:t>c</w:t>
      </w:r>
      <w:r>
        <w:t xml:space="preserve">leavage of tert-Butyldimethylsilyl (TBS) </w:t>
      </w:r>
      <w:r>
        <w:rPr>
          <w:rFonts w:hint="eastAsia"/>
        </w:rPr>
        <w:t>e</w:t>
      </w:r>
      <w:r>
        <w:t xml:space="preserve">thers using a </w:t>
      </w:r>
      <w:r>
        <w:rPr>
          <w:rFonts w:hint="eastAsia"/>
        </w:rPr>
        <w:t>c</w:t>
      </w:r>
      <w:r>
        <w:t xml:space="preserve">atalytic </w:t>
      </w:r>
      <w:r>
        <w:rPr>
          <w:rFonts w:hint="eastAsia"/>
        </w:rPr>
        <w:t>a</w:t>
      </w:r>
      <w:r>
        <w:t xml:space="preserve">mount of </w:t>
      </w:r>
      <w:r>
        <w:rPr>
          <w:rFonts w:hint="eastAsia"/>
        </w:rPr>
        <w:t>a</w:t>
      </w:r>
      <w:r>
        <w:t xml:space="preserve">cetyl </w:t>
      </w:r>
      <w:r>
        <w:rPr>
          <w:rFonts w:hint="eastAsia"/>
        </w:rPr>
        <w:t>c</w:t>
      </w:r>
      <w:r>
        <w:t xml:space="preserve">hloride in </w:t>
      </w:r>
      <w:r>
        <w:rPr>
          <w:rFonts w:hint="eastAsia"/>
        </w:rPr>
        <w:t>d</w:t>
      </w:r>
      <w:r>
        <w:t xml:space="preserve">ry </w:t>
      </w:r>
      <w:r>
        <w:rPr>
          <w:rFonts w:hint="eastAsia"/>
        </w:rPr>
        <w:t>m</w:t>
      </w:r>
      <w:r>
        <w:t>ethanol [J].Synlett, 2003, 694.</w:t>
      </w:r>
    </w:p>
    <w:p>
      <w:pPr>
        <w:spacing w:line="480" w:lineRule="auto"/>
        <w:ind w:left="360" w:hanging="360" w:hangingChars="150"/>
        <w:jc w:val="both"/>
      </w:pPr>
      <w:r>
        <w:rPr>
          <w:rFonts w:hint="eastAsia"/>
          <w:lang w:eastAsia="zh-CN"/>
        </w:rPr>
        <w:t xml:space="preserve">5.  </w:t>
      </w:r>
      <w:r>
        <w:t>DiLauro AM</w:t>
      </w:r>
      <w:r>
        <w:rPr>
          <w:rFonts w:hint="eastAsia"/>
        </w:rPr>
        <w:t>.</w:t>
      </w:r>
      <w:r>
        <w:t>, Seo W, Phillips ST.</w:t>
      </w:r>
      <w:r>
        <w:rPr>
          <w:rFonts w:hint="eastAsia"/>
        </w:rPr>
        <w:t xml:space="preserve"> </w:t>
      </w:r>
      <w:r>
        <w:t xml:space="preserve">Use of </w:t>
      </w:r>
      <w:r>
        <w:rPr>
          <w:rFonts w:hint="eastAsia"/>
        </w:rPr>
        <w:t>c</w:t>
      </w:r>
      <w:r>
        <w:t xml:space="preserve">atalytic </w:t>
      </w:r>
      <w:r>
        <w:rPr>
          <w:rFonts w:hint="eastAsia"/>
        </w:rPr>
        <w:t>f</w:t>
      </w:r>
      <w:r>
        <w:t xml:space="preserve">luoride under </w:t>
      </w:r>
      <w:r>
        <w:rPr>
          <w:rFonts w:hint="eastAsia"/>
        </w:rPr>
        <w:t>n</w:t>
      </w:r>
      <w:r>
        <w:t xml:space="preserve">eutral </w:t>
      </w:r>
      <w:r>
        <w:rPr>
          <w:rFonts w:hint="eastAsia"/>
        </w:rPr>
        <w:t>c</w:t>
      </w:r>
      <w:r>
        <w:t xml:space="preserve">onditions for </w:t>
      </w:r>
      <w:r>
        <w:rPr>
          <w:rFonts w:hint="eastAsia"/>
        </w:rPr>
        <w:t>c</w:t>
      </w:r>
      <w:r>
        <w:t xml:space="preserve">leaving </w:t>
      </w:r>
      <w:r>
        <w:rPr>
          <w:rFonts w:hint="eastAsia"/>
        </w:rPr>
        <w:t>s</w:t>
      </w:r>
      <w:r>
        <w:t>ilicon–</w:t>
      </w:r>
      <w:r>
        <w:rPr>
          <w:rFonts w:hint="eastAsia"/>
        </w:rPr>
        <w:t>o</w:t>
      </w:r>
      <w:r>
        <w:t xml:space="preserve">xygen </w:t>
      </w:r>
      <w:r>
        <w:rPr>
          <w:rFonts w:hint="eastAsia"/>
        </w:rPr>
        <w:t>b</w:t>
      </w:r>
      <w:r>
        <w:t>onds [J]. J. Org. Chem 2011</w:t>
      </w:r>
      <w:r>
        <w:rPr>
          <w:rFonts w:hint="eastAsia"/>
        </w:rPr>
        <w:t>;</w:t>
      </w:r>
      <w:r>
        <w:t> 76: 7352-7358.</w:t>
      </w:r>
    </w:p>
    <w:p>
      <w:pPr>
        <w:spacing w:line="480" w:lineRule="auto"/>
        <w:ind w:left="360" w:hanging="360" w:hangingChars="150"/>
        <w:jc w:val="both"/>
      </w:pPr>
      <w:r>
        <w:rPr>
          <w:rFonts w:hint="eastAsia"/>
          <w:lang w:eastAsia="zh-CN"/>
        </w:rPr>
        <w:t xml:space="preserve">6.  </w:t>
      </w:r>
      <w:r>
        <w:t>Corey EJ</w:t>
      </w:r>
      <w:r>
        <w:rPr>
          <w:rFonts w:hint="eastAsia"/>
        </w:rPr>
        <w:t>.</w:t>
      </w:r>
      <w:r>
        <w:t>, Venkateswarlu A.</w:t>
      </w:r>
      <w:r>
        <w:rPr>
          <w:rFonts w:hint="eastAsia"/>
        </w:rPr>
        <w:t xml:space="preserve"> </w:t>
      </w:r>
      <w:r>
        <w:t>Protection of hydroxyl groups as tert-butyldimethylsilyl derivatives [J]. J. Am. Chem. Soc 1972</w:t>
      </w:r>
      <w:r>
        <w:rPr>
          <w:rFonts w:hint="eastAsia"/>
        </w:rPr>
        <w:t>;</w:t>
      </w:r>
      <w:r>
        <w:t xml:space="preserve"> 94: 6190-6191.</w:t>
      </w:r>
    </w:p>
    <w:p>
      <w:pPr>
        <w:spacing w:line="480" w:lineRule="auto"/>
        <w:ind w:left="360" w:hanging="360" w:hangingChars="150"/>
        <w:jc w:val="both"/>
        <w:rPr>
          <w:szCs w:val="24"/>
        </w:rPr>
      </w:pPr>
      <w:r>
        <w:rPr>
          <w:rFonts w:hint="eastAsia"/>
          <w:color w:val="231F20"/>
          <w:szCs w:val="24"/>
          <w:lang w:eastAsia="zh-CN"/>
        </w:rPr>
        <w:t xml:space="preserve">7.  </w:t>
      </w:r>
      <w:r>
        <w:rPr>
          <w:color w:val="231F20"/>
          <w:szCs w:val="24"/>
        </w:rPr>
        <w:t>(a) Chaudhary SK</w:t>
      </w:r>
      <w:r>
        <w:rPr>
          <w:rFonts w:hint="eastAsia"/>
          <w:color w:val="231F20"/>
          <w:szCs w:val="24"/>
          <w:lang w:eastAsia="zh-CN"/>
        </w:rPr>
        <w:t>.</w:t>
      </w:r>
      <w:r>
        <w:rPr>
          <w:color w:val="231F20"/>
          <w:szCs w:val="24"/>
        </w:rPr>
        <w:t xml:space="preserve">, Hernandez O. 4-dimethylaminopyridine: an efficient and selective catalyst for the silylation of </w:t>
      </w:r>
      <w:r>
        <w:t>alcohols</w:t>
      </w:r>
      <w:r>
        <w:rPr>
          <w:iCs/>
          <w:color w:val="231F20"/>
          <w:szCs w:val="24"/>
        </w:rPr>
        <w:t xml:space="preserve"> [J]. Tetrahedron Lett </w:t>
      </w:r>
      <w:r>
        <w:rPr>
          <w:bCs/>
          <w:color w:val="231F20"/>
          <w:szCs w:val="24"/>
        </w:rPr>
        <w:t>1979</w:t>
      </w:r>
      <w:r>
        <w:rPr>
          <w:rFonts w:hint="eastAsia"/>
          <w:color w:val="231F20"/>
          <w:szCs w:val="24"/>
          <w:lang w:eastAsia="zh-CN"/>
        </w:rPr>
        <w:t>;</w:t>
      </w:r>
      <w:r>
        <w:rPr>
          <w:color w:val="231F20"/>
          <w:szCs w:val="24"/>
        </w:rPr>
        <w:t xml:space="preserve"> </w:t>
      </w:r>
      <w:r>
        <w:rPr>
          <w:iCs/>
          <w:color w:val="231F20"/>
          <w:szCs w:val="24"/>
        </w:rPr>
        <w:t>20:</w:t>
      </w:r>
      <w:r>
        <w:rPr>
          <w:color w:val="231F20"/>
          <w:szCs w:val="24"/>
        </w:rPr>
        <w:t xml:space="preserve"> 99-102. (b) Corey EJ</w:t>
      </w:r>
      <w:r>
        <w:rPr>
          <w:rFonts w:hint="eastAsia"/>
          <w:color w:val="231F20"/>
          <w:szCs w:val="24"/>
          <w:lang w:eastAsia="zh-CN"/>
        </w:rPr>
        <w:t>.</w:t>
      </w:r>
      <w:r>
        <w:rPr>
          <w:color w:val="231F20"/>
          <w:szCs w:val="24"/>
        </w:rPr>
        <w:t xml:space="preserve">, Cho H, Rucker C, </w:t>
      </w:r>
      <w:r>
        <w:rPr>
          <w:rFonts w:hint="eastAsia"/>
          <w:i/>
          <w:color w:val="231F20"/>
          <w:szCs w:val="24"/>
          <w:lang w:eastAsia="zh-CN"/>
        </w:rPr>
        <w:t>et al.</w:t>
      </w:r>
      <w:r>
        <w:rPr>
          <w:rFonts w:hint="eastAsia"/>
          <w:color w:val="231F20"/>
          <w:szCs w:val="24"/>
          <w:lang w:eastAsia="zh-CN"/>
        </w:rPr>
        <w:t xml:space="preserve"> </w:t>
      </w:r>
      <w:r>
        <w:rPr>
          <w:color w:val="231F20"/>
          <w:szCs w:val="24"/>
        </w:rPr>
        <w:t xml:space="preserve">Studies with trialkylsilyltriflates: new syntheses and applications [J]. </w:t>
      </w:r>
      <w:r>
        <w:rPr>
          <w:iCs/>
          <w:color w:val="231F20"/>
          <w:szCs w:val="24"/>
        </w:rPr>
        <w:t xml:space="preserve">Tetrahedron Lett </w:t>
      </w:r>
      <w:r>
        <w:rPr>
          <w:bCs/>
          <w:color w:val="231F20"/>
          <w:szCs w:val="24"/>
        </w:rPr>
        <w:t>1981</w:t>
      </w:r>
      <w:r>
        <w:rPr>
          <w:rFonts w:hint="eastAsia"/>
          <w:color w:val="231F20"/>
          <w:szCs w:val="24"/>
          <w:lang w:eastAsia="zh-CN"/>
        </w:rPr>
        <w:t>;</w:t>
      </w:r>
      <w:r>
        <w:rPr>
          <w:color w:val="231F20"/>
          <w:szCs w:val="24"/>
        </w:rPr>
        <w:t xml:space="preserve"> </w:t>
      </w:r>
      <w:r>
        <w:rPr>
          <w:iCs/>
          <w:color w:val="231F20"/>
          <w:szCs w:val="24"/>
        </w:rPr>
        <w:t>22:</w:t>
      </w:r>
      <w:r>
        <w:rPr>
          <w:color w:val="231F20"/>
          <w:szCs w:val="24"/>
        </w:rPr>
        <w:t xml:space="preserve"> 3455-3458. (c) Lombardo L.</w:t>
      </w:r>
      <w:r>
        <w:rPr>
          <w:rFonts w:hint="eastAsia"/>
          <w:color w:val="231F20"/>
          <w:szCs w:val="24"/>
          <w:lang w:eastAsia="zh-CN"/>
        </w:rPr>
        <w:t xml:space="preserve"> </w:t>
      </w:r>
      <w:r>
        <w:rPr>
          <w:color w:val="231F20"/>
          <w:szCs w:val="24"/>
        </w:rPr>
        <w:t xml:space="preserve">Diisopropylethylamine: An effective catalyst for the introduction of the t-butyldimethylsilyl group [J]. </w:t>
      </w:r>
      <w:r>
        <w:rPr>
          <w:iCs/>
          <w:color w:val="231F20"/>
          <w:szCs w:val="24"/>
        </w:rPr>
        <w:t>Tetrahedron Lett</w:t>
      </w:r>
      <w:r>
        <w:rPr>
          <w:color w:val="231F20"/>
          <w:szCs w:val="24"/>
        </w:rPr>
        <w:t xml:space="preserve"> </w:t>
      </w:r>
      <w:r>
        <w:rPr>
          <w:bCs/>
          <w:color w:val="231F20"/>
          <w:szCs w:val="24"/>
        </w:rPr>
        <w:t>1984</w:t>
      </w:r>
      <w:r>
        <w:rPr>
          <w:rFonts w:hint="eastAsia"/>
          <w:color w:val="231F20"/>
          <w:szCs w:val="24"/>
          <w:lang w:eastAsia="zh-CN"/>
        </w:rPr>
        <w:t>;</w:t>
      </w:r>
      <w:r>
        <w:rPr>
          <w:color w:val="231F20"/>
          <w:szCs w:val="24"/>
        </w:rPr>
        <w:t xml:space="preserve"> </w:t>
      </w:r>
      <w:r>
        <w:rPr>
          <w:iCs/>
          <w:color w:val="231F20"/>
          <w:szCs w:val="24"/>
        </w:rPr>
        <w:t>25:</w:t>
      </w:r>
      <w:r>
        <w:rPr>
          <w:color w:val="231F20"/>
          <w:szCs w:val="24"/>
        </w:rPr>
        <w:t xml:space="preserve"> 227-228.</w:t>
      </w:r>
    </w:p>
    <w:p>
      <w:pPr>
        <w:spacing w:line="480" w:lineRule="auto"/>
        <w:ind w:left="360" w:hanging="360" w:hangingChars="150"/>
        <w:jc w:val="both"/>
        <w:rPr>
          <w:color w:val="231F20"/>
          <w:szCs w:val="24"/>
        </w:rPr>
      </w:pPr>
      <w:r>
        <w:rPr>
          <w:rFonts w:hint="eastAsia"/>
          <w:color w:val="231F20"/>
          <w:szCs w:val="24"/>
          <w:lang w:eastAsia="zh-CN"/>
        </w:rPr>
        <w:t xml:space="preserve">8.  </w:t>
      </w:r>
      <w:r>
        <w:rPr>
          <w:color w:val="231F20"/>
          <w:szCs w:val="24"/>
        </w:rPr>
        <w:t>Kocieñski PJ. Protecting Groups; Georg Thieme Verlag: New York, 1994.</w:t>
      </w:r>
    </w:p>
    <w:p>
      <w:pPr>
        <w:spacing w:line="480" w:lineRule="auto"/>
        <w:ind w:left="360" w:hanging="360" w:hangingChars="150"/>
        <w:jc w:val="both"/>
        <w:rPr>
          <w:szCs w:val="24"/>
        </w:rPr>
      </w:pPr>
      <w:r>
        <w:rPr>
          <w:rFonts w:hint="eastAsia"/>
          <w:color w:val="231F20"/>
          <w:szCs w:val="24"/>
          <w:lang w:eastAsia="zh-CN"/>
        </w:rPr>
        <w:t xml:space="preserve">9.  </w:t>
      </w:r>
      <w:r>
        <w:rPr>
          <w:color w:val="231F20"/>
          <w:szCs w:val="24"/>
        </w:rPr>
        <w:t>Corey EJ</w:t>
      </w:r>
      <w:r>
        <w:rPr>
          <w:rFonts w:hint="eastAsia"/>
          <w:color w:val="231F20"/>
          <w:szCs w:val="24"/>
          <w:lang w:eastAsia="zh-CN"/>
        </w:rPr>
        <w:t>.</w:t>
      </w:r>
      <w:r>
        <w:rPr>
          <w:color w:val="231F20"/>
          <w:szCs w:val="24"/>
        </w:rPr>
        <w:t>, Snider BB.</w:t>
      </w:r>
      <w:r>
        <w:rPr>
          <w:rFonts w:hint="eastAsia"/>
          <w:color w:val="231F20"/>
          <w:szCs w:val="24"/>
          <w:lang w:eastAsia="zh-CN"/>
        </w:rPr>
        <w:t xml:space="preserve"> </w:t>
      </w:r>
      <w:r>
        <w:rPr>
          <w:color w:val="231F20"/>
          <w:szCs w:val="24"/>
        </w:rPr>
        <w:t>Total synthesis of (+-)-fumagillin [J].</w:t>
      </w:r>
      <w:r>
        <w:rPr>
          <w:iCs/>
          <w:color w:val="231F20"/>
          <w:szCs w:val="24"/>
        </w:rPr>
        <w:t xml:space="preserve">J. Am. Chem. Soc </w:t>
      </w:r>
      <w:r>
        <w:rPr>
          <w:bCs/>
          <w:color w:val="231F20"/>
          <w:szCs w:val="24"/>
        </w:rPr>
        <w:t>1972</w:t>
      </w:r>
      <w:r>
        <w:rPr>
          <w:rFonts w:hint="eastAsia"/>
          <w:color w:val="231F20"/>
          <w:szCs w:val="24"/>
          <w:lang w:eastAsia="zh-CN"/>
        </w:rPr>
        <w:t>;</w:t>
      </w:r>
      <w:r>
        <w:rPr>
          <w:color w:val="231F20"/>
          <w:szCs w:val="24"/>
        </w:rPr>
        <w:t xml:space="preserve"> </w:t>
      </w:r>
      <w:r>
        <w:rPr>
          <w:iCs/>
          <w:color w:val="231F20"/>
          <w:szCs w:val="24"/>
        </w:rPr>
        <w:t>94:</w:t>
      </w:r>
      <w:r>
        <w:rPr>
          <w:color w:val="231F20"/>
          <w:szCs w:val="24"/>
        </w:rPr>
        <w:t xml:space="preserve"> 2549-2550.</w:t>
      </w:r>
    </w:p>
    <w:p>
      <w:pPr>
        <w:spacing w:line="480" w:lineRule="auto"/>
        <w:ind w:left="480" w:hanging="480" w:hangingChars="200"/>
        <w:jc w:val="both"/>
        <w:rPr>
          <w:color w:val="231F20"/>
          <w:szCs w:val="24"/>
        </w:rPr>
      </w:pPr>
      <w:r>
        <w:rPr>
          <w:rFonts w:hint="eastAsia"/>
          <w:color w:val="231F20"/>
          <w:szCs w:val="24"/>
          <w:lang w:eastAsia="zh-CN"/>
        </w:rPr>
        <w:t xml:space="preserve">10.  </w:t>
      </w:r>
      <w:r>
        <w:rPr>
          <w:color w:val="231F20"/>
          <w:szCs w:val="24"/>
        </w:rPr>
        <w:t>Pilcher AS</w:t>
      </w:r>
      <w:r>
        <w:rPr>
          <w:rFonts w:hint="eastAsia"/>
          <w:color w:val="231F20"/>
          <w:szCs w:val="24"/>
        </w:rPr>
        <w:t>.</w:t>
      </w:r>
      <w:r>
        <w:rPr>
          <w:color w:val="231F20"/>
          <w:szCs w:val="24"/>
        </w:rPr>
        <w:t>, Hill DK</w:t>
      </w:r>
      <w:r>
        <w:rPr>
          <w:rFonts w:hint="eastAsia"/>
          <w:color w:val="231F20"/>
          <w:szCs w:val="24"/>
        </w:rPr>
        <w:t>.</w:t>
      </w:r>
      <w:r>
        <w:rPr>
          <w:color w:val="231F20"/>
          <w:szCs w:val="24"/>
        </w:rPr>
        <w:t>, Shimshock SJ</w:t>
      </w:r>
      <w:r>
        <w:rPr>
          <w:rFonts w:hint="eastAsia"/>
          <w:color w:val="231F20"/>
          <w:szCs w:val="24"/>
        </w:rPr>
        <w:t>.</w:t>
      </w:r>
      <w:r>
        <w:rPr>
          <w:color w:val="231F20"/>
          <w:szCs w:val="24"/>
        </w:rPr>
        <w:t xml:space="preserve">, </w:t>
      </w:r>
      <w:r>
        <w:rPr>
          <w:rFonts w:hint="eastAsia"/>
          <w:i/>
          <w:color w:val="231F20"/>
          <w:szCs w:val="24"/>
        </w:rPr>
        <w:t>et al</w:t>
      </w:r>
      <w:r>
        <w:rPr>
          <w:rFonts w:hint="eastAsia"/>
          <w:color w:val="231F20"/>
          <w:szCs w:val="24"/>
        </w:rPr>
        <w:t xml:space="preserve">. </w:t>
      </w:r>
      <w:r>
        <w:rPr>
          <w:color w:val="231F20"/>
          <w:szCs w:val="24"/>
        </w:rPr>
        <w:t>Selective deprotection of trialkylsilyl ethers using fluorosilicic acid[J]. J. Org. Chem</w:t>
      </w:r>
      <w:r>
        <w:rPr>
          <w:rFonts w:hint="eastAsia"/>
          <w:color w:val="231F20"/>
          <w:szCs w:val="24"/>
        </w:rPr>
        <w:t xml:space="preserve"> </w:t>
      </w:r>
      <w:r>
        <w:rPr>
          <w:color w:val="231F20"/>
          <w:szCs w:val="24"/>
        </w:rPr>
        <w:t>1992</w:t>
      </w:r>
      <w:r>
        <w:rPr>
          <w:rFonts w:hint="eastAsia"/>
          <w:color w:val="231F20"/>
          <w:szCs w:val="24"/>
        </w:rPr>
        <w:t>;</w:t>
      </w:r>
      <w:r>
        <w:rPr>
          <w:color w:val="231F20"/>
          <w:szCs w:val="24"/>
        </w:rPr>
        <w:t xml:space="preserve"> 57: 2492-2495.</w:t>
      </w:r>
    </w:p>
    <w:p>
      <w:pPr>
        <w:spacing w:line="480" w:lineRule="auto"/>
        <w:ind w:left="480" w:hanging="480" w:hangingChars="200"/>
        <w:jc w:val="both"/>
        <w:rPr>
          <w:color w:val="231F20"/>
          <w:szCs w:val="24"/>
        </w:rPr>
      </w:pPr>
      <w:r>
        <w:rPr>
          <w:rFonts w:hint="eastAsia"/>
          <w:color w:val="231F20"/>
          <w:szCs w:val="24"/>
          <w:lang w:eastAsia="zh-CN"/>
        </w:rPr>
        <w:t xml:space="preserve">11.  </w:t>
      </w:r>
      <w:r>
        <w:rPr>
          <w:color w:val="231F20"/>
          <w:szCs w:val="24"/>
        </w:rPr>
        <w:t>Corey EJ</w:t>
      </w:r>
      <w:r>
        <w:rPr>
          <w:rFonts w:hint="eastAsia"/>
          <w:color w:val="231F20"/>
          <w:szCs w:val="24"/>
        </w:rPr>
        <w:t>.</w:t>
      </w:r>
      <w:r>
        <w:rPr>
          <w:color w:val="231F20"/>
          <w:szCs w:val="24"/>
        </w:rPr>
        <w:t>, Yi KY.</w:t>
      </w:r>
      <w:r>
        <w:rPr>
          <w:rFonts w:hint="eastAsia"/>
          <w:color w:val="231F20"/>
          <w:szCs w:val="24"/>
        </w:rPr>
        <w:t xml:space="preserve"> </w:t>
      </w:r>
      <w:r>
        <w:rPr>
          <w:color w:val="231F20"/>
          <w:szCs w:val="24"/>
        </w:rPr>
        <w:t>Tetrafluorosilane is a mild and very selective reagent for the cleavage of silyl-protected alcohols [J].Tetrahedron Lett 1992</w:t>
      </w:r>
      <w:r>
        <w:rPr>
          <w:rFonts w:hint="eastAsia"/>
          <w:color w:val="231F20"/>
          <w:szCs w:val="24"/>
        </w:rPr>
        <w:t>;</w:t>
      </w:r>
      <w:r>
        <w:rPr>
          <w:color w:val="231F20"/>
          <w:szCs w:val="24"/>
        </w:rPr>
        <w:t xml:space="preserve"> 33: 2289-2290.</w:t>
      </w:r>
    </w:p>
    <w:p>
      <w:pPr>
        <w:spacing w:line="480" w:lineRule="auto"/>
        <w:ind w:left="600" w:hanging="600" w:hangingChars="250"/>
        <w:jc w:val="both"/>
        <w:rPr>
          <w:color w:val="231F20"/>
          <w:szCs w:val="24"/>
        </w:rPr>
      </w:pPr>
      <w:r>
        <w:rPr>
          <w:rFonts w:hint="eastAsia"/>
          <w:color w:val="231F20"/>
          <w:szCs w:val="24"/>
          <w:lang w:eastAsia="zh-CN"/>
        </w:rPr>
        <w:t xml:space="preserve">12. </w:t>
      </w:r>
      <w:r>
        <w:rPr>
          <w:color w:val="231F20"/>
          <w:szCs w:val="24"/>
        </w:rPr>
        <w:t>Corey EJ</w:t>
      </w:r>
      <w:r>
        <w:rPr>
          <w:rFonts w:hint="eastAsia"/>
          <w:color w:val="231F20"/>
          <w:szCs w:val="24"/>
        </w:rPr>
        <w:t>.</w:t>
      </w:r>
      <w:r>
        <w:rPr>
          <w:color w:val="231F20"/>
          <w:szCs w:val="24"/>
        </w:rPr>
        <w:t>, Jones GB. Reductive cleavage of tert-butyldimethylsilyl ethers by</w:t>
      </w:r>
      <w:r>
        <w:rPr>
          <w:rFonts w:hint="eastAsia"/>
          <w:color w:val="231F20"/>
          <w:szCs w:val="24"/>
          <w:lang w:eastAsia="zh-CN"/>
        </w:rPr>
        <w:t xml:space="preserve"> </w:t>
      </w:r>
      <w:r>
        <w:rPr>
          <w:color w:val="231F20"/>
          <w:szCs w:val="24"/>
        </w:rPr>
        <w:t>diisobutylaluminum hydride [J]. J. Org. Chem 1992</w:t>
      </w:r>
      <w:r>
        <w:rPr>
          <w:rFonts w:hint="eastAsia"/>
          <w:color w:val="231F20"/>
          <w:szCs w:val="24"/>
        </w:rPr>
        <w:t>;</w:t>
      </w:r>
      <w:r>
        <w:rPr>
          <w:color w:val="231F20"/>
          <w:szCs w:val="24"/>
        </w:rPr>
        <w:t xml:space="preserve"> 57: 1028-1029.</w:t>
      </w:r>
    </w:p>
    <w:p>
      <w:pPr>
        <w:spacing w:line="480" w:lineRule="auto"/>
        <w:ind w:left="600" w:hanging="600" w:hangingChars="250"/>
        <w:jc w:val="both"/>
        <w:rPr>
          <w:color w:val="231F20"/>
          <w:szCs w:val="24"/>
        </w:rPr>
      </w:pPr>
      <w:r>
        <w:rPr>
          <w:rFonts w:hint="eastAsia"/>
          <w:color w:val="231F20"/>
          <w:szCs w:val="24"/>
          <w:lang w:eastAsia="zh-CN"/>
        </w:rPr>
        <w:t xml:space="preserve">13.  </w:t>
      </w:r>
      <w:r>
        <w:rPr>
          <w:color w:val="231F20"/>
          <w:szCs w:val="24"/>
        </w:rPr>
        <w:t>Tanemura K, Suzuki T, Horaguchi T.</w:t>
      </w:r>
      <w:r>
        <w:rPr>
          <w:rFonts w:hint="eastAsia"/>
          <w:color w:val="231F20"/>
          <w:szCs w:val="24"/>
        </w:rPr>
        <w:t xml:space="preserve"> </w:t>
      </w:r>
      <w:r>
        <w:rPr>
          <w:color w:val="231F20"/>
          <w:szCs w:val="24"/>
        </w:rPr>
        <w:t>Deprotection of silyl ethers using 2,3-dichloro-5,6-dicyano-p-benzoquinone [J]. J. Chem. Soc., Perkin Trans 1.1992, 2997-2998.</w:t>
      </w:r>
    </w:p>
    <w:p>
      <w:pPr>
        <w:spacing w:line="480" w:lineRule="auto"/>
        <w:ind w:left="600" w:hanging="600" w:hangingChars="250"/>
        <w:jc w:val="both"/>
        <w:rPr>
          <w:color w:val="231F20"/>
          <w:szCs w:val="24"/>
        </w:rPr>
      </w:pPr>
      <w:r>
        <w:rPr>
          <w:rFonts w:hint="eastAsia"/>
          <w:color w:val="231F20"/>
          <w:szCs w:val="24"/>
          <w:lang w:eastAsia="zh-CN"/>
        </w:rPr>
        <w:t xml:space="preserve">14.    </w:t>
      </w:r>
      <w:r>
        <w:rPr>
          <w:color w:val="231F20"/>
          <w:szCs w:val="24"/>
        </w:rPr>
        <w:t>Dutta Gupta A, Singh R, Singh VK.</w:t>
      </w:r>
      <w:r>
        <w:rPr>
          <w:rFonts w:hint="eastAsia"/>
          <w:color w:val="231F20"/>
          <w:szCs w:val="24"/>
        </w:rPr>
        <w:t xml:space="preserve"> </w:t>
      </w:r>
      <w:r>
        <w:rPr>
          <w:color w:val="231F20"/>
          <w:szCs w:val="24"/>
        </w:rPr>
        <w:t xml:space="preserve">A </w:t>
      </w:r>
      <w:r>
        <w:rPr>
          <w:rFonts w:hint="eastAsia"/>
          <w:color w:val="231F20"/>
          <w:szCs w:val="24"/>
        </w:rPr>
        <w:t>m</w:t>
      </w:r>
      <w:r>
        <w:rPr>
          <w:color w:val="231F20"/>
          <w:szCs w:val="24"/>
        </w:rPr>
        <w:t xml:space="preserve">ild and </w:t>
      </w:r>
      <w:r>
        <w:rPr>
          <w:rFonts w:hint="eastAsia"/>
          <w:color w:val="231F20"/>
          <w:szCs w:val="24"/>
        </w:rPr>
        <w:t>e</w:t>
      </w:r>
      <w:r>
        <w:rPr>
          <w:color w:val="231F20"/>
          <w:szCs w:val="24"/>
        </w:rPr>
        <w:t xml:space="preserve">fficient </w:t>
      </w:r>
      <w:r>
        <w:rPr>
          <w:rFonts w:hint="eastAsia"/>
          <w:color w:val="231F20"/>
          <w:szCs w:val="24"/>
        </w:rPr>
        <w:t>m</w:t>
      </w:r>
      <w:r>
        <w:rPr>
          <w:color w:val="231F20"/>
          <w:szCs w:val="24"/>
        </w:rPr>
        <w:t xml:space="preserve">ethod for the </w:t>
      </w:r>
      <w:r>
        <w:rPr>
          <w:rFonts w:hint="eastAsia"/>
          <w:color w:val="231F20"/>
          <w:szCs w:val="24"/>
        </w:rPr>
        <w:t>c</w:t>
      </w:r>
      <w:r>
        <w:rPr>
          <w:color w:val="231F20"/>
          <w:szCs w:val="24"/>
        </w:rPr>
        <w:t>leavage of tert</w:t>
      </w:r>
      <w:r>
        <w:rPr>
          <w:rFonts w:hint="eastAsia"/>
          <w:color w:val="231F20"/>
          <w:szCs w:val="24"/>
          <w:lang w:eastAsia="zh-CN"/>
        </w:rPr>
        <w:t xml:space="preserve"> </w:t>
      </w:r>
      <w:r>
        <w:rPr>
          <w:color w:val="231F20"/>
          <w:szCs w:val="24"/>
        </w:rPr>
        <w:t xml:space="preserve">Butyldimethylsilyl and Tetrahydropyranyl </w:t>
      </w:r>
      <w:r>
        <w:rPr>
          <w:rFonts w:hint="eastAsia"/>
          <w:color w:val="231F20"/>
          <w:szCs w:val="24"/>
        </w:rPr>
        <w:t>e</w:t>
      </w:r>
      <w:r>
        <w:rPr>
          <w:color w:val="231F20"/>
          <w:szCs w:val="24"/>
        </w:rPr>
        <w:t xml:space="preserve">thers by </w:t>
      </w:r>
      <w:r>
        <w:rPr>
          <w:rFonts w:hint="eastAsia"/>
          <w:color w:val="231F20"/>
          <w:szCs w:val="24"/>
        </w:rPr>
        <w:t>c</w:t>
      </w:r>
      <w:r>
        <w:rPr>
          <w:color w:val="231F20"/>
          <w:szCs w:val="24"/>
        </w:rPr>
        <w:t xml:space="preserve">eric </w:t>
      </w:r>
      <w:r>
        <w:rPr>
          <w:rFonts w:hint="eastAsia"/>
          <w:color w:val="231F20"/>
          <w:szCs w:val="24"/>
        </w:rPr>
        <w:t>a</w:t>
      </w:r>
      <w:r>
        <w:rPr>
          <w:color w:val="231F20"/>
          <w:szCs w:val="24"/>
        </w:rPr>
        <w:t xml:space="preserve">mmonium </w:t>
      </w:r>
      <w:r>
        <w:rPr>
          <w:rFonts w:hint="eastAsia"/>
          <w:color w:val="231F20"/>
          <w:szCs w:val="24"/>
        </w:rPr>
        <w:t>n</w:t>
      </w:r>
      <w:r>
        <w:rPr>
          <w:color w:val="231F20"/>
          <w:szCs w:val="24"/>
        </w:rPr>
        <w:t xml:space="preserve">itrate in </w:t>
      </w:r>
      <w:r>
        <w:rPr>
          <w:rFonts w:hint="eastAsia"/>
          <w:color w:val="231F20"/>
          <w:szCs w:val="24"/>
        </w:rPr>
        <w:t>m</w:t>
      </w:r>
      <w:r>
        <w:rPr>
          <w:color w:val="231F20"/>
          <w:szCs w:val="24"/>
        </w:rPr>
        <w:t>ethanol [J].</w:t>
      </w:r>
      <w:r>
        <w:rPr>
          <w:rFonts w:hint="eastAsia"/>
          <w:color w:val="231F20"/>
          <w:szCs w:val="24"/>
        </w:rPr>
        <w:t xml:space="preserve"> </w:t>
      </w:r>
      <w:r>
        <w:rPr>
          <w:color w:val="231F20"/>
          <w:szCs w:val="24"/>
        </w:rPr>
        <w:t>Synlett 1996</w:t>
      </w:r>
      <w:r>
        <w:rPr>
          <w:rFonts w:hint="eastAsia"/>
          <w:color w:val="231F20"/>
          <w:szCs w:val="24"/>
        </w:rPr>
        <w:t>;</w:t>
      </w:r>
      <w:r>
        <w:rPr>
          <w:color w:val="231F20"/>
          <w:szCs w:val="24"/>
        </w:rPr>
        <w:t xml:space="preserve"> 69-71.</w:t>
      </w:r>
    </w:p>
    <w:p>
      <w:pPr>
        <w:spacing w:line="480" w:lineRule="auto"/>
        <w:ind w:left="480" w:hanging="480" w:hangingChars="200"/>
        <w:jc w:val="both"/>
        <w:rPr>
          <w:color w:val="231F20"/>
          <w:szCs w:val="24"/>
        </w:rPr>
      </w:pPr>
      <w:r>
        <w:rPr>
          <w:rFonts w:hint="eastAsia"/>
          <w:color w:val="231F20"/>
          <w:szCs w:val="24"/>
          <w:lang w:eastAsia="zh-CN"/>
        </w:rPr>
        <w:t xml:space="preserve">15.  </w:t>
      </w:r>
      <w:r>
        <w:rPr>
          <w:color w:val="231F20"/>
          <w:szCs w:val="24"/>
        </w:rPr>
        <w:t>Lipshutz BH</w:t>
      </w:r>
      <w:r>
        <w:rPr>
          <w:rFonts w:hint="eastAsia"/>
          <w:color w:val="231F20"/>
          <w:szCs w:val="24"/>
        </w:rPr>
        <w:t>.</w:t>
      </w:r>
      <w:r>
        <w:rPr>
          <w:color w:val="231F20"/>
          <w:szCs w:val="24"/>
        </w:rPr>
        <w:t>, Keith J. Selective deprotection of alkyl vs. aryl silyl ethers[J].Tetrahedron Lett 1998</w:t>
      </w:r>
      <w:r>
        <w:rPr>
          <w:rFonts w:hint="eastAsia"/>
          <w:color w:val="231F20"/>
          <w:szCs w:val="24"/>
        </w:rPr>
        <w:t>;</w:t>
      </w:r>
      <w:r>
        <w:rPr>
          <w:color w:val="231F20"/>
          <w:szCs w:val="24"/>
        </w:rPr>
        <w:t xml:space="preserve"> 39: 2495-2498.</w:t>
      </w:r>
    </w:p>
    <w:p>
      <w:pPr>
        <w:spacing w:line="480" w:lineRule="auto"/>
        <w:ind w:left="480" w:hanging="480" w:hangingChars="200"/>
        <w:jc w:val="both"/>
        <w:rPr>
          <w:color w:val="231F20"/>
          <w:szCs w:val="24"/>
        </w:rPr>
      </w:pPr>
      <w:r>
        <w:rPr>
          <w:rFonts w:hint="eastAsia"/>
          <w:color w:val="231F20"/>
          <w:szCs w:val="24"/>
          <w:lang w:eastAsia="zh-CN"/>
        </w:rPr>
        <w:t xml:space="preserve">16.  </w:t>
      </w:r>
      <w:r>
        <w:rPr>
          <w:color w:val="231F20"/>
          <w:szCs w:val="24"/>
        </w:rPr>
        <w:t>Oriyama T, Kobayashi Y, Noda K.</w:t>
      </w:r>
      <w:r>
        <w:rPr>
          <w:rFonts w:hint="eastAsia"/>
          <w:color w:val="231F20"/>
          <w:szCs w:val="24"/>
        </w:rPr>
        <w:t xml:space="preserve"> </w:t>
      </w:r>
      <w:r>
        <w:rPr>
          <w:color w:val="231F20"/>
          <w:szCs w:val="24"/>
        </w:rPr>
        <w:t xml:space="preserve">Chemoselective and </w:t>
      </w:r>
      <w:r>
        <w:rPr>
          <w:rFonts w:hint="eastAsia"/>
          <w:color w:val="231F20"/>
          <w:szCs w:val="24"/>
        </w:rPr>
        <w:t>p</w:t>
      </w:r>
      <w:r>
        <w:rPr>
          <w:color w:val="231F20"/>
          <w:szCs w:val="24"/>
        </w:rPr>
        <w:t xml:space="preserve">ractical </w:t>
      </w:r>
      <w:r>
        <w:rPr>
          <w:rFonts w:hint="eastAsia"/>
          <w:color w:val="231F20"/>
          <w:szCs w:val="24"/>
        </w:rPr>
        <w:t>d</w:t>
      </w:r>
      <w:r>
        <w:rPr>
          <w:color w:val="231F20"/>
          <w:szCs w:val="24"/>
        </w:rPr>
        <w:t xml:space="preserve">eprotection of </w:t>
      </w:r>
      <w:r>
        <w:rPr>
          <w:rFonts w:hint="eastAsia"/>
          <w:color w:val="231F20"/>
          <w:szCs w:val="24"/>
        </w:rPr>
        <w:t>a</w:t>
      </w:r>
      <w:r>
        <w:rPr>
          <w:color w:val="231F20"/>
          <w:szCs w:val="24"/>
        </w:rPr>
        <w:t xml:space="preserve">lkyl </w:t>
      </w:r>
      <w:r>
        <w:rPr>
          <w:rFonts w:hint="eastAsia"/>
          <w:color w:val="231F20"/>
          <w:szCs w:val="24"/>
        </w:rPr>
        <w:t>t</w:t>
      </w:r>
      <w:r>
        <w:rPr>
          <w:color w:val="231F20"/>
          <w:szCs w:val="24"/>
        </w:rPr>
        <w:t xml:space="preserve">rialkylsilyl </w:t>
      </w:r>
      <w:r>
        <w:rPr>
          <w:rFonts w:hint="eastAsia"/>
          <w:color w:val="231F20"/>
          <w:szCs w:val="24"/>
        </w:rPr>
        <w:t>e</w:t>
      </w:r>
      <w:r>
        <w:rPr>
          <w:color w:val="231F20"/>
          <w:szCs w:val="24"/>
        </w:rPr>
        <w:t xml:space="preserve">thers in the </w:t>
      </w:r>
      <w:r>
        <w:rPr>
          <w:rFonts w:hint="eastAsia"/>
          <w:color w:val="231F20"/>
          <w:szCs w:val="24"/>
        </w:rPr>
        <w:t>p</w:t>
      </w:r>
      <w:r>
        <w:rPr>
          <w:color w:val="231F20"/>
          <w:szCs w:val="24"/>
        </w:rPr>
        <w:t xml:space="preserve">resence of </w:t>
      </w:r>
      <w:r>
        <w:rPr>
          <w:rFonts w:hint="eastAsia"/>
          <w:color w:val="231F20"/>
          <w:szCs w:val="24"/>
        </w:rPr>
        <w:t>a</w:t>
      </w:r>
      <w:r>
        <w:rPr>
          <w:color w:val="231F20"/>
          <w:szCs w:val="24"/>
        </w:rPr>
        <w:t xml:space="preserve">ryl </w:t>
      </w:r>
      <w:r>
        <w:rPr>
          <w:rFonts w:hint="eastAsia"/>
          <w:color w:val="231F20"/>
          <w:szCs w:val="24"/>
        </w:rPr>
        <w:t>t</w:t>
      </w:r>
      <w:r>
        <w:rPr>
          <w:color w:val="231F20"/>
          <w:szCs w:val="24"/>
        </w:rPr>
        <w:t xml:space="preserve">rialkylsilyl </w:t>
      </w:r>
      <w:r>
        <w:rPr>
          <w:rFonts w:hint="eastAsia"/>
          <w:color w:val="231F20"/>
          <w:szCs w:val="24"/>
        </w:rPr>
        <w:t>e</w:t>
      </w:r>
      <w:r>
        <w:rPr>
          <w:color w:val="231F20"/>
          <w:szCs w:val="24"/>
        </w:rPr>
        <w:t xml:space="preserve">thers by a </w:t>
      </w:r>
      <w:r>
        <w:rPr>
          <w:rFonts w:hint="eastAsia"/>
          <w:color w:val="231F20"/>
          <w:szCs w:val="24"/>
        </w:rPr>
        <w:t>c</w:t>
      </w:r>
      <w:r>
        <w:rPr>
          <w:color w:val="231F20"/>
          <w:szCs w:val="24"/>
        </w:rPr>
        <w:t xml:space="preserve">atalytic </w:t>
      </w:r>
      <w:r>
        <w:rPr>
          <w:rFonts w:hint="eastAsia"/>
          <w:color w:val="231F20"/>
          <w:szCs w:val="24"/>
        </w:rPr>
        <w:t>a</w:t>
      </w:r>
      <w:r>
        <w:rPr>
          <w:color w:val="231F20"/>
          <w:szCs w:val="24"/>
        </w:rPr>
        <w:t>mount of Sc(OTf)3 [J]. Synlett</w:t>
      </w:r>
      <w:r>
        <w:rPr>
          <w:rFonts w:hint="eastAsia"/>
          <w:color w:val="231F20"/>
          <w:szCs w:val="24"/>
        </w:rPr>
        <w:t xml:space="preserve"> </w:t>
      </w:r>
      <w:r>
        <w:rPr>
          <w:color w:val="231F20"/>
          <w:szCs w:val="24"/>
        </w:rPr>
        <w:t>1998</w:t>
      </w:r>
      <w:r>
        <w:rPr>
          <w:rFonts w:hint="eastAsia"/>
          <w:color w:val="231F20"/>
          <w:szCs w:val="24"/>
        </w:rPr>
        <w:t>,</w:t>
      </w:r>
      <w:r>
        <w:rPr>
          <w:color w:val="231F20"/>
          <w:szCs w:val="24"/>
        </w:rPr>
        <w:t xml:space="preserve"> 1047-1048.</w:t>
      </w:r>
    </w:p>
    <w:p>
      <w:pPr>
        <w:spacing w:line="480" w:lineRule="auto"/>
        <w:ind w:left="480" w:hanging="480" w:hangingChars="200"/>
        <w:jc w:val="both"/>
        <w:rPr>
          <w:color w:val="231F20"/>
          <w:szCs w:val="24"/>
        </w:rPr>
      </w:pPr>
      <w:r>
        <w:rPr>
          <w:rFonts w:hint="eastAsia"/>
          <w:color w:val="231F20"/>
          <w:szCs w:val="24"/>
          <w:lang w:eastAsia="zh-CN"/>
        </w:rPr>
        <w:t xml:space="preserve">17.  </w:t>
      </w:r>
      <w:r>
        <w:rPr>
          <w:color w:val="231F20"/>
          <w:szCs w:val="24"/>
        </w:rPr>
        <w:t xml:space="preserve">Bartoli G, Bosco M, Marcantoni E, </w:t>
      </w:r>
      <w:r>
        <w:rPr>
          <w:rFonts w:hint="eastAsia"/>
          <w:i/>
          <w:color w:val="231F20"/>
          <w:szCs w:val="24"/>
        </w:rPr>
        <w:t>et al</w:t>
      </w:r>
      <w:r>
        <w:rPr>
          <w:rFonts w:hint="eastAsia"/>
          <w:color w:val="231F20"/>
          <w:szCs w:val="24"/>
        </w:rPr>
        <w:t xml:space="preserve">. </w:t>
      </w:r>
      <w:r>
        <w:rPr>
          <w:color w:val="231F20"/>
          <w:szCs w:val="24"/>
        </w:rPr>
        <w:t xml:space="preserve">A </w:t>
      </w:r>
      <w:r>
        <w:rPr>
          <w:rFonts w:hint="eastAsia"/>
          <w:color w:val="231F20"/>
          <w:szCs w:val="24"/>
        </w:rPr>
        <w:t>m</w:t>
      </w:r>
      <w:r>
        <w:rPr>
          <w:color w:val="231F20"/>
          <w:szCs w:val="24"/>
        </w:rPr>
        <w:t xml:space="preserve">ild, </w:t>
      </w:r>
      <w:r>
        <w:rPr>
          <w:rFonts w:hint="eastAsia"/>
          <w:color w:val="231F20"/>
          <w:szCs w:val="24"/>
        </w:rPr>
        <w:t>e</w:t>
      </w:r>
      <w:r>
        <w:rPr>
          <w:color w:val="231F20"/>
          <w:szCs w:val="24"/>
        </w:rPr>
        <w:t xml:space="preserve">fficient, and </w:t>
      </w:r>
      <w:r>
        <w:rPr>
          <w:rFonts w:hint="eastAsia"/>
          <w:color w:val="231F20"/>
          <w:szCs w:val="24"/>
        </w:rPr>
        <w:t>s</w:t>
      </w:r>
      <w:r>
        <w:rPr>
          <w:color w:val="231F20"/>
          <w:szCs w:val="24"/>
        </w:rPr>
        <w:t xml:space="preserve">elective </w:t>
      </w:r>
      <w:r>
        <w:rPr>
          <w:rFonts w:hint="eastAsia"/>
          <w:color w:val="231F20"/>
          <w:szCs w:val="24"/>
        </w:rPr>
        <w:t>m</w:t>
      </w:r>
      <w:r>
        <w:rPr>
          <w:color w:val="231F20"/>
          <w:szCs w:val="24"/>
        </w:rPr>
        <w:t xml:space="preserve">ethod for the </w:t>
      </w:r>
      <w:r>
        <w:rPr>
          <w:rFonts w:hint="eastAsia"/>
          <w:color w:val="231F20"/>
          <w:szCs w:val="24"/>
        </w:rPr>
        <w:t xml:space="preserve">  d</w:t>
      </w:r>
      <w:r>
        <w:rPr>
          <w:color w:val="231F20"/>
          <w:szCs w:val="24"/>
        </w:rPr>
        <w:t xml:space="preserve">esilylation of </w:t>
      </w:r>
      <w:r>
        <w:rPr>
          <w:rFonts w:hint="eastAsia"/>
          <w:color w:val="231F20"/>
          <w:szCs w:val="24"/>
        </w:rPr>
        <w:t>m</w:t>
      </w:r>
      <w:r>
        <w:rPr>
          <w:color w:val="231F20"/>
          <w:szCs w:val="24"/>
        </w:rPr>
        <w:t xml:space="preserve">ore </w:t>
      </w:r>
      <w:r>
        <w:rPr>
          <w:rFonts w:hint="eastAsia"/>
          <w:color w:val="231F20"/>
          <w:szCs w:val="24"/>
        </w:rPr>
        <w:t>c</w:t>
      </w:r>
      <w:r>
        <w:rPr>
          <w:color w:val="231F20"/>
          <w:szCs w:val="24"/>
        </w:rPr>
        <w:t xml:space="preserve">ommon Trialkylsilyl </w:t>
      </w:r>
      <w:r>
        <w:rPr>
          <w:rFonts w:hint="eastAsia"/>
          <w:color w:val="231F20"/>
          <w:szCs w:val="24"/>
        </w:rPr>
        <w:t>e</w:t>
      </w:r>
      <w:r>
        <w:rPr>
          <w:color w:val="231F20"/>
          <w:szCs w:val="24"/>
        </w:rPr>
        <w:t xml:space="preserve">thers by </w:t>
      </w:r>
      <w:r>
        <w:rPr>
          <w:rFonts w:hint="eastAsia"/>
          <w:color w:val="231F20"/>
          <w:szCs w:val="24"/>
        </w:rPr>
        <w:t>c</w:t>
      </w:r>
      <w:r>
        <w:rPr>
          <w:color w:val="231F20"/>
          <w:szCs w:val="24"/>
        </w:rPr>
        <w:t xml:space="preserve">erium(III) </w:t>
      </w:r>
      <w:r>
        <w:rPr>
          <w:rFonts w:hint="eastAsia"/>
          <w:color w:val="231F20"/>
          <w:szCs w:val="24"/>
        </w:rPr>
        <w:t>c</w:t>
      </w:r>
      <w:r>
        <w:rPr>
          <w:color w:val="231F20"/>
          <w:szCs w:val="24"/>
        </w:rPr>
        <w:t xml:space="preserve">hloride </w:t>
      </w:r>
      <w:r>
        <w:rPr>
          <w:rFonts w:hint="eastAsia"/>
          <w:color w:val="231F20"/>
          <w:szCs w:val="24"/>
        </w:rPr>
        <w:t>h</w:t>
      </w:r>
      <w:r>
        <w:rPr>
          <w:color w:val="231F20"/>
          <w:szCs w:val="24"/>
        </w:rPr>
        <w:t xml:space="preserve">eptahydrate and </w:t>
      </w:r>
      <w:r>
        <w:rPr>
          <w:rFonts w:hint="eastAsia"/>
          <w:color w:val="231F20"/>
          <w:szCs w:val="24"/>
        </w:rPr>
        <w:t>s</w:t>
      </w:r>
      <w:r>
        <w:rPr>
          <w:color w:val="231F20"/>
          <w:szCs w:val="24"/>
        </w:rPr>
        <w:t xml:space="preserve">odium </w:t>
      </w:r>
      <w:r>
        <w:rPr>
          <w:rFonts w:hint="eastAsia"/>
          <w:color w:val="231F20"/>
          <w:szCs w:val="24"/>
        </w:rPr>
        <w:t>i</w:t>
      </w:r>
      <w:r>
        <w:rPr>
          <w:color w:val="231F20"/>
          <w:szCs w:val="24"/>
        </w:rPr>
        <w:t xml:space="preserve">odide in </w:t>
      </w:r>
      <w:r>
        <w:rPr>
          <w:rFonts w:hint="eastAsia"/>
          <w:color w:val="231F20"/>
          <w:szCs w:val="24"/>
        </w:rPr>
        <w:t>a</w:t>
      </w:r>
      <w:r>
        <w:rPr>
          <w:color w:val="231F20"/>
          <w:szCs w:val="24"/>
        </w:rPr>
        <w:t>cetonitrile [J]. Synlett</w:t>
      </w:r>
      <w:r>
        <w:rPr>
          <w:rFonts w:hint="eastAsia"/>
          <w:color w:val="231F20"/>
          <w:szCs w:val="24"/>
        </w:rPr>
        <w:t xml:space="preserve"> </w:t>
      </w:r>
      <w:r>
        <w:rPr>
          <w:color w:val="231F20"/>
          <w:szCs w:val="24"/>
        </w:rPr>
        <w:t>1998</w:t>
      </w:r>
      <w:r>
        <w:rPr>
          <w:rFonts w:hint="eastAsia"/>
          <w:color w:val="231F20"/>
          <w:szCs w:val="24"/>
        </w:rPr>
        <w:t>,</w:t>
      </w:r>
      <w:r>
        <w:rPr>
          <w:color w:val="231F20"/>
          <w:szCs w:val="24"/>
        </w:rPr>
        <w:t xml:space="preserve"> 209-211.</w:t>
      </w:r>
    </w:p>
    <w:p>
      <w:pPr>
        <w:spacing w:line="480" w:lineRule="auto"/>
        <w:ind w:left="600" w:hanging="600" w:hangingChars="250"/>
        <w:jc w:val="both"/>
        <w:rPr>
          <w:color w:val="231F20"/>
          <w:szCs w:val="24"/>
        </w:rPr>
      </w:pPr>
      <w:r>
        <w:rPr>
          <w:rFonts w:hint="eastAsia"/>
          <w:color w:val="231F20"/>
          <w:szCs w:val="24"/>
          <w:lang w:eastAsia="zh-CN"/>
        </w:rPr>
        <w:t xml:space="preserve">18.  </w:t>
      </w:r>
      <w:r>
        <w:rPr>
          <w:color w:val="231F20"/>
          <w:szCs w:val="24"/>
        </w:rPr>
        <w:t>Karimi B, Zamani A, Zarayee</w:t>
      </w:r>
      <w:r>
        <w:rPr>
          <w:color w:val="231F20"/>
        </w:rPr>
        <w:t> </w:t>
      </w:r>
      <w:r>
        <w:rPr>
          <w:color w:val="231F20"/>
          <w:szCs w:val="24"/>
        </w:rPr>
        <w:t>D.</w:t>
      </w:r>
      <w:r>
        <w:rPr>
          <w:rFonts w:hint="eastAsia"/>
          <w:color w:val="231F20"/>
          <w:szCs w:val="24"/>
        </w:rPr>
        <w:t xml:space="preserve"> </w:t>
      </w:r>
      <w:r>
        <w:rPr>
          <w:color w:val="231F20"/>
          <w:szCs w:val="24"/>
        </w:rPr>
        <w:t>N-Iodosuccinimide (NIS) as a mild and highly chemoselective catalyst for deprotection of tert-butyldimethylsilyl ethers [J].Tetrahedron Lett</w:t>
      </w:r>
      <w:r>
        <w:rPr>
          <w:color w:val="231F20"/>
        </w:rPr>
        <w:t> </w:t>
      </w:r>
      <w:r>
        <w:rPr>
          <w:color w:val="231F20"/>
          <w:szCs w:val="24"/>
        </w:rPr>
        <w:t>2004</w:t>
      </w:r>
      <w:r>
        <w:rPr>
          <w:rFonts w:hint="eastAsia"/>
          <w:color w:val="231F20"/>
          <w:szCs w:val="24"/>
        </w:rPr>
        <w:t>;</w:t>
      </w:r>
      <w:r>
        <w:rPr>
          <w:color w:val="231F20"/>
        </w:rPr>
        <w:t> </w:t>
      </w:r>
      <w:r>
        <w:rPr>
          <w:color w:val="231F20"/>
          <w:szCs w:val="24"/>
        </w:rPr>
        <w:t>45: 9139-9141.</w:t>
      </w:r>
    </w:p>
    <w:p>
      <w:pPr>
        <w:spacing w:line="480" w:lineRule="auto"/>
        <w:ind w:left="480" w:hanging="480" w:hangingChars="200"/>
        <w:jc w:val="both"/>
        <w:rPr>
          <w:color w:val="231F20"/>
          <w:szCs w:val="24"/>
        </w:rPr>
      </w:pPr>
      <w:r>
        <w:rPr>
          <w:rFonts w:hint="eastAsia"/>
          <w:color w:val="231F20"/>
          <w:szCs w:val="24"/>
          <w:lang w:eastAsia="zh-CN"/>
        </w:rPr>
        <w:t xml:space="preserve">19.  </w:t>
      </w:r>
      <w:r>
        <w:rPr>
          <w:color w:val="231F20"/>
          <w:szCs w:val="24"/>
        </w:rPr>
        <w:t>Kumar GDK</w:t>
      </w:r>
      <w:r>
        <w:rPr>
          <w:rFonts w:hint="eastAsia"/>
          <w:color w:val="231F20"/>
          <w:szCs w:val="24"/>
        </w:rPr>
        <w:t>.</w:t>
      </w:r>
      <w:r>
        <w:rPr>
          <w:color w:val="231F20"/>
          <w:szCs w:val="24"/>
        </w:rPr>
        <w:t>, Baskaran</w:t>
      </w:r>
      <w:r>
        <w:rPr>
          <w:rFonts w:hint="eastAsia"/>
          <w:color w:val="231F20"/>
          <w:szCs w:val="24"/>
        </w:rPr>
        <w:t xml:space="preserve"> </w:t>
      </w:r>
      <w:r>
        <w:rPr>
          <w:color w:val="231F20"/>
          <w:szCs w:val="24"/>
        </w:rPr>
        <w:t>S.</w:t>
      </w:r>
      <w:r>
        <w:rPr>
          <w:color w:val="231F20"/>
        </w:rPr>
        <w:t xml:space="preserve"> A </w:t>
      </w:r>
      <w:r>
        <w:rPr>
          <w:rFonts w:hint="eastAsia"/>
          <w:color w:val="231F20"/>
        </w:rPr>
        <w:t>f</w:t>
      </w:r>
      <w:r>
        <w:rPr>
          <w:color w:val="231F20"/>
        </w:rPr>
        <w:t xml:space="preserve">acile, </w:t>
      </w:r>
      <w:r>
        <w:rPr>
          <w:rFonts w:hint="eastAsia"/>
          <w:color w:val="231F20"/>
        </w:rPr>
        <w:t>c</w:t>
      </w:r>
      <w:r>
        <w:rPr>
          <w:color w:val="231F20"/>
        </w:rPr>
        <w:t xml:space="preserve">atalytic, and </w:t>
      </w:r>
      <w:r>
        <w:rPr>
          <w:rFonts w:hint="eastAsia"/>
          <w:color w:val="231F20"/>
        </w:rPr>
        <w:t>e</w:t>
      </w:r>
      <w:r>
        <w:rPr>
          <w:color w:val="231F20"/>
        </w:rPr>
        <w:t xml:space="preserve">nvironmentally </w:t>
      </w:r>
      <w:r>
        <w:rPr>
          <w:rFonts w:hint="eastAsia"/>
          <w:color w:val="231F20"/>
        </w:rPr>
        <w:t>b</w:t>
      </w:r>
      <w:r>
        <w:rPr>
          <w:color w:val="231F20"/>
        </w:rPr>
        <w:t xml:space="preserve">enign </w:t>
      </w:r>
      <w:r>
        <w:rPr>
          <w:rFonts w:hint="eastAsia"/>
          <w:color w:val="231F20"/>
        </w:rPr>
        <w:t>m</w:t>
      </w:r>
      <w:r>
        <w:rPr>
          <w:color w:val="231F20"/>
        </w:rPr>
        <w:t xml:space="preserve">ethod for </w:t>
      </w:r>
      <w:r>
        <w:rPr>
          <w:rFonts w:hint="eastAsia"/>
          <w:color w:val="231F20"/>
        </w:rPr>
        <w:t>s</w:t>
      </w:r>
      <w:r>
        <w:rPr>
          <w:color w:val="231F20"/>
        </w:rPr>
        <w:t xml:space="preserve">elective </w:t>
      </w:r>
      <w:r>
        <w:rPr>
          <w:rFonts w:hint="eastAsia"/>
          <w:color w:val="231F20"/>
        </w:rPr>
        <w:t>d</w:t>
      </w:r>
      <w:r>
        <w:rPr>
          <w:color w:val="231F20"/>
        </w:rPr>
        <w:t xml:space="preserve">eprotection of tert-Butyldimethylsilyl </w:t>
      </w:r>
      <w:r>
        <w:rPr>
          <w:rFonts w:hint="eastAsia"/>
          <w:color w:val="231F20"/>
        </w:rPr>
        <w:t>e</w:t>
      </w:r>
      <w:r>
        <w:rPr>
          <w:color w:val="231F20"/>
        </w:rPr>
        <w:t xml:space="preserve">ther </w:t>
      </w:r>
      <w:r>
        <w:rPr>
          <w:rFonts w:hint="eastAsia"/>
          <w:color w:val="231F20"/>
        </w:rPr>
        <w:t>m</w:t>
      </w:r>
      <w:r>
        <w:rPr>
          <w:color w:val="231F20"/>
        </w:rPr>
        <w:t xml:space="preserve">ediated by </w:t>
      </w:r>
      <w:r>
        <w:rPr>
          <w:rFonts w:hint="eastAsia"/>
          <w:color w:val="231F20"/>
        </w:rPr>
        <w:t>p</w:t>
      </w:r>
      <w:r>
        <w:rPr>
          <w:color w:val="231F20"/>
        </w:rPr>
        <w:t xml:space="preserve">hosphomolybdic </w:t>
      </w:r>
      <w:r>
        <w:rPr>
          <w:rFonts w:hint="eastAsia"/>
          <w:color w:val="231F20"/>
        </w:rPr>
        <w:t>a</w:t>
      </w:r>
      <w:r>
        <w:rPr>
          <w:color w:val="231F20"/>
        </w:rPr>
        <w:t xml:space="preserve">cid </w:t>
      </w:r>
      <w:r>
        <w:rPr>
          <w:rFonts w:hint="eastAsia"/>
          <w:color w:val="231F20"/>
        </w:rPr>
        <w:t>s</w:t>
      </w:r>
      <w:r>
        <w:rPr>
          <w:color w:val="231F20"/>
        </w:rPr>
        <w:t xml:space="preserve">upported on </w:t>
      </w:r>
      <w:r>
        <w:rPr>
          <w:rFonts w:hint="eastAsia"/>
          <w:color w:val="231F20"/>
        </w:rPr>
        <w:t>s</w:t>
      </w:r>
      <w:r>
        <w:rPr>
          <w:color w:val="231F20"/>
        </w:rPr>
        <w:t xml:space="preserve">ilica </w:t>
      </w:r>
      <w:r>
        <w:rPr>
          <w:rFonts w:hint="eastAsia"/>
          <w:color w:val="231F20"/>
        </w:rPr>
        <w:t>g</w:t>
      </w:r>
      <w:r>
        <w:rPr>
          <w:color w:val="231F20"/>
        </w:rPr>
        <w:t xml:space="preserve">el [J]. </w:t>
      </w:r>
      <w:r>
        <w:rPr>
          <w:color w:val="231F20"/>
          <w:szCs w:val="24"/>
        </w:rPr>
        <w:t>J. Org. Chem</w:t>
      </w:r>
      <w:r>
        <w:rPr>
          <w:color w:val="231F20"/>
        </w:rPr>
        <w:t> </w:t>
      </w:r>
      <w:r>
        <w:rPr>
          <w:color w:val="231F20"/>
          <w:szCs w:val="24"/>
        </w:rPr>
        <w:t>2005</w:t>
      </w:r>
      <w:r>
        <w:rPr>
          <w:rFonts w:hint="eastAsia"/>
          <w:color w:val="231F20"/>
          <w:szCs w:val="24"/>
        </w:rPr>
        <w:t>;</w:t>
      </w:r>
      <w:r>
        <w:rPr>
          <w:color w:val="231F20"/>
        </w:rPr>
        <w:t> </w:t>
      </w:r>
      <w:r>
        <w:rPr>
          <w:color w:val="231F20"/>
          <w:szCs w:val="24"/>
        </w:rPr>
        <w:t>70: 4520-4523.</w:t>
      </w:r>
    </w:p>
    <w:p>
      <w:pPr>
        <w:spacing w:line="480" w:lineRule="auto"/>
        <w:ind w:left="480" w:hanging="480" w:hangingChars="200"/>
        <w:jc w:val="both"/>
        <w:rPr>
          <w:color w:val="231F20"/>
        </w:rPr>
      </w:pPr>
      <w:r>
        <w:rPr>
          <w:rFonts w:hint="eastAsia"/>
          <w:color w:val="231F20"/>
          <w:lang w:eastAsia="zh-CN"/>
        </w:rPr>
        <w:t xml:space="preserve">20.  </w:t>
      </w:r>
      <w:r>
        <w:rPr>
          <w:color w:val="231F20"/>
        </w:rPr>
        <w:t>Peng Y, Li WDZ.</w:t>
      </w:r>
      <w:r>
        <w:rPr>
          <w:rFonts w:hint="eastAsia"/>
          <w:color w:val="231F20"/>
        </w:rPr>
        <w:t xml:space="preserve"> </w:t>
      </w:r>
      <w:r>
        <w:rPr>
          <w:color w:val="231F20"/>
        </w:rPr>
        <w:t xml:space="preserve">A </w:t>
      </w:r>
      <w:r>
        <w:rPr>
          <w:rFonts w:hint="eastAsia"/>
          <w:color w:val="231F20"/>
        </w:rPr>
        <w:t>m</w:t>
      </w:r>
      <w:r>
        <w:rPr>
          <w:color w:val="231F20"/>
        </w:rPr>
        <w:t xml:space="preserve">ild and </w:t>
      </w:r>
      <w:r>
        <w:rPr>
          <w:rFonts w:hint="eastAsia"/>
          <w:color w:val="231F20"/>
        </w:rPr>
        <w:t>e</w:t>
      </w:r>
      <w:r>
        <w:rPr>
          <w:color w:val="231F20"/>
        </w:rPr>
        <w:t xml:space="preserve">fficient </w:t>
      </w:r>
      <w:r>
        <w:rPr>
          <w:rFonts w:hint="eastAsia"/>
          <w:color w:val="231F20"/>
        </w:rPr>
        <w:t>d</w:t>
      </w:r>
      <w:r>
        <w:rPr>
          <w:color w:val="231F20"/>
        </w:rPr>
        <w:t xml:space="preserve">esilylation of O-tert-Butyldimethylsilyl </w:t>
      </w:r>
      <w:r>
        <w:rPr>
          <w:rFonts w:hint="eastAsia"/>
          <w:color w:val="231F20"/>
        </w:rPr>
        <w:t>e</w:t>
      </w:r>
      <w:r>
        <w:rPr>
          <w:color w:val="231F20"/>
        </w:rPr>
        <w:t xml:space="preserve">thers </w:t>
      </w:r>
      <w:r>
        <w:rPr>
          <w:rFonts w:hint="eastAsia"/>
          <w:color w:val="231F20"/>
        </w:rPr>
        <w:t>m</w:t>
      </w:r>
      <w:r>
        <w:rPr>
          <w:color w:val="231F20"/>
        </w:rPr>
        <w:t xml:space="preserve">ediated by </w:t>
      </w:r>
      <w:r>
        <w:rPr>
          <w:rFonts w:hint="eastAsia"/>
          <w:color w:val="231F20"/>
        </w:rPr>
        <w:t>c</w:t>
      </w:r>
      <w:r>
        <w:rPr>
          <w:color w:val="231F20"/>
        </w:rPr>
        <w:t xml:space="preserve">hlorotrimethylsilane and </w:t>
      </w:r>
      <w:r>
        <w:rPr>
          <w:rFonts w:hint="eastAsia"/>
          <w:color w:val="231F20"/>
        </w:rPr>
        <w:t>p</w:t>
      </w:r>
      <w:r>
        <w:rPr>
          <w:color w:val="231F20"/>
        </w:rPr>
        <w:t xml:space="preserve">otassium </w:t>
      </w:r>
      <w:r>
        <w:rPr>
          <w:rFonts w:hint="eastAsia"/>
          <w:color w:val="231F20"/>
        </w:rPr>
        <w:t>f</w:t>
      </w:r>
      <w:r>
        <w:rPr>
          <w:color w:val="231F20"/>
        </w:rPr>
        <w:t xml:space="preserve">luoride </w:t>
      </w:r>
      <w:r>
        <w:rPr>
          <w:rFonts w:hint="eastAsia"/>
          <w:color w:val="231F20"/>
        </w:rPr>
        <w:t>d</w:t>
      </w:r>
      <w:r>
        <w:rPr>
          <w:color w:val="231F20"/>
        </w:rPr>
        <w:t xml:space="preserve">ihydrate in </w:t>
      </w:r>
      <w:r>
        <w:rPr>
          <w:rFonts w:hint="eastAsia"/>
          <w:color w:val="231F20"/>
        </w:rPr>
        <w:t>a</w:t>
      </w:r>
      <w:r>
        <w:rPr>
          <w:color w:val="231F20"/>
        </w:rPr>
        <w:t>cetonitrile [J]. Synlett 2006, 1165-1168.</w:t>
      </w:r>
    </w:p>
    <w:p>
      <w:pPr>
        <w:spacing w:line="480" w:lineRule="auto"/>
        <w:ind w:left="480" w:hanging="480" w:hangingChars="200"/>
        <w:jc w:val="both"/>
        <w:rPr>
          <w:color w:val="231F20"/>
        </w:rPr>
      </w:pPr>
      <w:r>
        <w:rPr>
          <w:rFonts w:hint="eastAsia"/>
          <w:color w:val="231F20"/>
          <w:lang w:eastAsia="zh-CN"/>
        </w:rPr>
        <w:t xml:space="preserve">21.  </w:t>
      </w:r>
      <w:r>
        <w:rPr>
          <w:color w:val="231F20"/>
        </w:rPr>
        <w:t xml:space="preserve">Shah STA, Singh S, Guiry PJ. A </w:t>
      </w:r>
      <w:r>
        <w:rPr>
          <w:rFonts w:hint="eastAsia"/>
          <w:color w:val="231F20"/>
        </w:rPr>
        <w:t>n</w:t>
      </w:r>
      <w:r>
        <w:rPr>
          <w:color w:val="231F20"/>
        </w:rPr>
        <w:t xml:space="preserve">ovel, </w:t>
      </w:r>
      <w:r>
        <w:rPr>
          <w:rFonts w:hint="eastAsia"/>
          <w:color w:val="231F20"/>
        </w:rPr>
        <w:t>c</w:t>
      </w:r>
      <w:r>
        <w:rPr>
          <w:color w:val="231F20"/>
        </w:rPr>
        <w:t xml:space="preserve">hemoselective and </w:t>
      </w:r>
      <w:r>
        <w:rPr>
          <w:rFonts w:hint="eastAsia"/>
          <w:color w:val="231F20"/>
        </w:rPr>
        <w:t>e</w:t>
      </w:r>
      <w:r>
        <w:rPr>
          <w:color w:val="231F20"/>
        </w:rPr>
        <w:t xml:space="preserve">fficient </w:t>
      </w:r>
      <w:r>
        <w:rPr>
          <w:rFonts w:hint="eastAsia"/>
          <w:color w:val="231F20"/>
        </w:rPr>
        <w:t>m</w:t>
      </w:r>
      <w:r>
        <w:rPr>
          <w:color w:val="231F20"/>
        </w:rPr>
        <w:t>icrowave-</w:t>
      </w:r>
      <w:r>
        <w:rPr>
          <w:rFonts w:hint="eastAsia"/>
          <w:color w:val="231F20"/>
        </w:rPr>
        <w:t>a</w:t>
      </w:r>
      <w:r>
        <w:rPr>
          <w:color w:val="231F20"/>
        </w:rPr>
        <w:t xml:space="preserve">ssisted </w:t>
      </w:r>
      <w:r>
        <w:rPr>
          <w:rFonts w:hint="eastAsia"/>
          <w:color w:val="231F20"/>
        </w:rPr>
        <w:t>d</w:t>
      </w:r>
      <w:r>
        <w:rPr>
          <w:color w:val="231F20"/>
        </w:rPr>
        <w:t xml:space="preserve">eprotection of </w:t>
      </w:r>
      <w:r>
        <w:rPr>
          <w:rFonts w:hint="eastAsia"/>
          <w:color w:val="231F20"/>
        </w:rPr>
        <w:t>s</w:t>
      </w:r>
      <w:r>
        <w:rPr>
          <w:color w:val="231F20"/>
        </w:rPr>
        <w:t xml:space="preserve">ilyl </w:t>
      </w:r>
      <w:r>
        <w:rPr>
          <w:rFonts w:hint="eastAsia"/>
          <w:color w:val="231F20"/>
        </w:rPr>
        <w:t>e</w:t>
      </w:r>
      <w:r>
        <w:rPr>
          <w:color w:val="231F20"/>
        </w:rPr>
        <w:t xml:space="preserve">thers with </w:t>
      </w:r>
      <w:r>
        <w:rPr>
          <w:rFonts w:hint="eastAsia"/>
          <w:color w:val="231F20"/>
        </w:rPr>
        <w:t>s</w:t>
      </w:r>
      <w:r>
        <w:rPr>
          <w:color w:val="231F20"/>
        </w:rPr>
        <w:t>electfluor [J]. J. Org. Chem 2009</w:t>
      </w:r>
      <w:r>
        <w:rPr>
          <w:rFonts w:hint="eastAsia"/>
          <w:color w:val="231F20"/>
        </w:rPr>
        <w:t>;</w:t>
      </w:r>
      <w:r>
        <w:rPr>
          <w:color w:val="231F20"/>
        </w:rPr>
        <w:t> 74: 2179-2182.</w:t>
      </w:r>
    </w:p>
    <w:p>
      <w:pPr>
        <w:spacing w:line="480" w:lineRule="auto"/>
        <w:ind w:left="480" w:hanging="480" w:hangingChars="200"/>
        <w:jc w:val="both"/>
        <w:rPr>
          <w:color w:val="231F20"/>
        </w:rPr>
      </w:pPr>
      <w:r>
        <w:rPr>
          <w:rFonts w:hint="eastAsia"/>
          <w:color w:val="231F20"/>
          <w:lang w:eastAsia="zh-CN"/>
        </w:rPr>
        <w:t xml:space="preserve">22.  </w:t>
      </w:r>
      <w:r>
        <w:rPr>
          <w:color w:val="231F20"/>
        </w:rPr>
        <w:t>Wang B, Sun HX, Sun ZH. LiOAc-</w:t>
      </w:r>
      <w:r>
        <w:rPr>
          <w:rFonts w:hint="eastAsia"/>
          <w:color w:val="231F20"/>
        </w:rPr>
        <w:t>c</w:t>
      </w:r>
      <w:r>
        <w:rPr>
          <w:color w:val="231F20"/>
        </w:rPr>
        <w:t xml:space="preserve">atalyzed </w:t>
      </w:r>
      <w:r>
        <w:rPr>
          <w:rFonts w:hint="eastAsia"/>
          <w:color w:val="231F20"/>
        </w:rPr>
        <w:t>c</w:t>
      </w:r>
      <w:r>
        <w:rPr>
          <w:color w:val="231F20"/>
        </w:rPr>
        <w:t xml:space="preserve">hemoselective </w:t>
      </w:r>
      <w:r>
        <w:rPr>
          <w:rFonts w:hint="eastAsia"/>
          <w:color w:val="231F20"/>
        </w:rPr>
        <w:t>d</w:t>
      </w:r>
      <w:r>
        <w:rPr>
          <w:color w:val="231F20"/>
        </w:rPr>
        <w:t xml:space="preserve">eprotection of </w:t>
      </w:r>
      <w:r>
        <w:rPr>
          <w:rFonts w:hint="eastAsia"/>
          <w:color w:val="231F20"/>
        </w:rPr>
        <w:t>a</w:t>
      </w:r>
      <w:r>
        <w:rPr>
          <w:color w:val="231F20"/>
        </w:rPr>
        <w:t xml:space="preserve">ryl </w:t>
      </w:r>
      <w:r>
        <w:rPr>
          <w:rFonts w:hint="eastAsia"/>
          <w:color w:val="231F20"/>
        </w:rPr>
        <w:t>s</w:t>
      </w:r>
      <w:r>
        <w:rPr>
          <w:color w:val="231F20"/>
        </w:rPr>
        <w:t xml:space="preserve">ilyl </w:t>
      </w:r>
      <w:r>
        <w:rPr>
          <w:rFonts w:hint="eastAsia"/>
          <w:color w:val="231F20"/>
        </w:rPr>
        <w:t xml:space="preserve"> e</w:t>
      </w:r>
      <w:r>
        <w:rPr>
          <w:color w:val="231F20"/>
        </w:rPr>
        <w:t xml:space="preserve">thers under </w:t>
      </w:r>
      <w:r>
        <w:rPr>
          <w:rFonts w:hint="eastAsia"/>
          <w:color w:val="231F20"/>
        </w:rPr>
        <w:t>m</w:t>
      </w:r>
      <w:r>
        <w:rPr>
          <w:color w:val="231F20"/>
        </w:rPr>
        <w:t xml:space="preserve">ild </w:t>
      </w:r>
      <w:r>
        <w:rPr>
          <w:rFonts w:hint="eastAsia"/>
          <w:color w:val="231F20"/>
        </w:rPr>
        <w:t>c</w:t>
      </w:r>
      <w:r>
        <w:rPr>
          <w:color w:val="231F20"/>
        </w:rPr>
        <w:t>onditions [J]. J. Org. Chem 2009</w:t>
      </w:r>
      <w:r>
        <w:rPr>
          <w:rFonts w:hint="eastAsia"/>
          <w:color w:val="231F20"/>
        </w:rPr>
        <w:t>;</w:t>
      </w:r>
      <w:r>
        <w:rPr>
          <w:color w:val="231F20"/>
        </w:rPr>
        <w:t> 74: 1781-1784.</w:t>
      </w:r>
    </w:p>
    <w:p>
      <w:pPr>
        <w:spacing w:line="480" w:lineRule="auto"/>
        <w:ind w:left="480" w:hanging="480" w:hangingChars="200"/>
        <w:jc w:val="both"/>
        <w:rPr>
          <w:color w:val="231F20"/>
        </w:rPr>
      </w:pPr>
      <w:r>
        <w:rPr>
          <w:rFonts w:hint="eastAsia"/>
          <w:color w:val="231F20"/>
          <w:lang w:eastAsia="zh-CN"/>
        </w:rPr>
        <w:t xml:space="preserve">23.  </w:t>
      </w:r>
      <w:r>
        <w:rPr>
          <w:color w:val="231F20"/>
        </w:rPr>
        <w:t>Yeom CE, Kim HW, Lee SY,</w:t>
      </w:r>
      <w:r>
        <w:rPr>
          <w:rFonts w:hint="eastAsia"/>
          <w:color w:val="231F20"/>
        </w:rPr>
        <w:t xml:space="preserve"> </w:t>
      </w:r>
      <w:r>
        <w:rPr>
          <w:rFonts w:hint="eastAsia"/>
          <w:i/>
          <w:color w:val="231F20"/>
        </w:rPr>
        <w:t>et al</w:t>
      </w:r>
      <w:r>
        <w:rPr>
          <w:rFonts w:hint="eastAsia"/>
          <w:color w:val="231F20"/>
        </w:rPr>
        <w:t xml:space="preserve">. </w:t>
      </w:r>
      <w:r>
        <w:rPr>
          <w:color w:val="231F20"/>
        </w:rPr>
        <w:t xml:space="preserve">DBU-Mediated </w:t>
      </w:r>
      <w:r>
        <w:rPr>
          <w:rFonts w:hint="eastAsia"/>
          <w:color w:val="231F20"/>
        </w:rPr>
        <w:t>m</w:t>
      </w:r>
      <w:r>
        <w:rPr>
          <w:color w:val="231F20"/>
        </w:rPr>
        <w:t xml:space="preserve">ild and </w:t>
      </w:r>
      <w:r>
        <w:rPr>
          <w:rFonts w:hint="eastAsia"/>
          <w:color w:val="231F20"/>
        </w:rPr>
        <w:t>c</w:t>
      </w:r>
      <w:r>
        <w:rPr>
          <w:color w:val="231F20"/>
        </w:rPr>
        <w:t xml:space="preserve">hemoselective </w:t>
      </w:r>
      <w:r>
        <w:rPr>
          <w:rFonts w:hint="eastAsia"/>
          <w:color w:val="231F20"/>
        </w:rPr>
        <w:t>d</w:t>
      </w:r>
      <w:r>
        <w:rPr>
          <w:color w:val="231F20"/>
        </w:rPr>
        <w:t xml:space="preserve">eprotection </w:t>
      </w:r>
      <w:r>
        <w:rPr>
          <w:rFonts w:hint="eastAsia"/>
          <w:color w:val="231F20"/>
          <w:lang w:eastAsia="zh-CN"/>
        </w:rPr>
        <w:t>o</w:t>
      </w:r>
      <w:r>
        <w:rPr>
          <w:color w:val="231F20"/>
        </w:rPr>
        <w:t xml:space="preserve">f </w:t>
      </w:r>
      <w:r>
        <w:rPr>
          <w:rFonts w:hint="eastAsia"/>
          <w:color w:val="231F20"/>
        </w:rPr>
        <w:t>a</w:t>
      </w:r>
      <w:r>
        <w:rPr>
          <w:color w:val="231F20"/>
        </w:rPr>
        <w:t xml:space="preserve">ryl </w:t>
      </w:r>
      <w:r>
        <w:rPr>
          <w:rFonts w:hint="eastAsia"/>
          <w:color w:val="231F20"/>
        </w:rPr>
        <w:t>s</w:t>
      </w:r>
      <w:r>
        <w:rPr>
          <w:color w:val="231F20"/>
        </w:rPr>
        <w:t xml:space="preserve">ilyl </w:t>
      </w:r>
      <w:r>
        <w:rPr>
          <w:rFonts w:hint="eastAsia"/>
          <w:color w:val="231F20"/>
        </w:rPr>
        <w:t>e</w:t>
      </w:r>
      <w:r>
        <w:rPr>
          <w:color w:val="231F20"/>
        </w:rPr>
        <w:t xml:space="preserve">thers and </w:t>
      </w:r>
      <w:r>
        <w:rPr>
          <w:rFonts w:hint="eastAsia"/>
          <w:color w:val="231F20"/>
        </w:rPr>
        <w:t>t</w:t>
      </w:r>
      <w:r>
        <w:rPr>
          <w:color w:val="231F20"/>
        </w:rPr>
        <w:t xml:space="preserve">andem </w:t>
      </w:r>
      <w:r>
        <w:rPr>
          <w:rFonts w:hint="eastAsia"/>
          <w:color w:val="231F20"/>
        </w:rPr>
        <w:t>b</w:t>
      </w:r>
      <w:r>
        <w:rPr>
          <w:color w:val="231F20"/>
        </w:rPr>
        <w:t xml:space="preserve">iaryl </w:t>
      </w:r>
      <w:r>
        <w:rPr>
          <w:rFonts w:hint="eastAsia"/>
          <w:color w:val="231F20"/>
        </w:rPr>
        <w:t>e</w:t>
      </w:r>
      <w:r>
        <w:rPr>
          <w:color w:val="231F20"/>
        </w:rPr>
        <w:t xml:space="preserve">ther </w:t>
      </w:r>
      <w:r>
        <w:rPr>
          <w:rFonts w:hint="eastAsia"/>
          <w:color w:val="231F20"/>
        </w:rPr>
        <w:t>f</w:t>
      </w:r>
      <w:r>
        <w:rPr>
          <w:color w:val="231F20"/>
        </w:rPr>
        <w:t>ormation [J]. Synlett 2007, 146-150.</w:t>
      </w:r>
    </w:p>
    <w:p>
      <w:pPr>
        <w:spacing w:line="480" w:lineRule="auto"/>
        <w:ind w:left="480" w:hanging="480" w:hangingChars="200"/>
        <w:jc w:val="both"/>
        <w:rPr>
          <w:color w:val="231F20"/>
        </w:rPr>
      </w:pPr>
      <w:r>
        <w:rPr>
          <w:rFonts w:hint="eastAsia"/>
          <w:color w:val="231F20"/>
          <w:lang w:eastAsia="zh-CN"/>
        </w:rPr>
        <w:t xml:space="preserve">24.  </w:t>
      </w:r>
      <w:r>
        <w:rPr>
          <w:color w:val="231F20"/>
        </w:rPr>
        <w:t xml:space="preserve">(a) Raghavan S, Vinoth V, Raju Chowhan L. Highly </w:t>
      </w:r>
      <w:r>
        <w:rPr>
          <w:rFonts w:hint="eastAsia"/>
          <w:color w:val="231F20"/>
        </w:rPr>
        <w:t>s</w:t>
      </w:r>
      <w:r>
        <w:rPr>
          <w:color w:val="231F20"/>
        </w:rPr>
        <w:t xml:space="preserve">tereoselective </w:t>
      </w:r>
      <w:r>
        <w:rPr>
          <w:rFonts w:hint="eastAsia"/>
          <w:color w:val="231F20"/>
        </w:rPr>
        <w:t>p</w:t>
      </w:r>
      <w:r>
        <w:rPr>
          <w:color w:val="231F20"/>
        </w:rPr>
        <w:t xml:space="preserve">reparation of </w:t>
      </w:r>
      <w:r>
        <w:rPr>
          <w:rFonts w:hint="eastAsia"/>
          <w:color w:val="231F20"/>
        </w:rPr>
        <w:t>c</w:t>
      </w:r>
      <w:r>
        <w:rPr>
          <w:color w:val="231F20"/>
        </w:rPr>
        <w:t>hiral α-</w:t>
      </w:r>
      <w:r>
        <w:rPr>
          <w:rFonts w:hint="eastAsia"/>
          <w:color w:val="231F20"/>
        </w:rPr>
        <w:t>s</w:t>
      </w:r>
      <w:r>
        <w:rPr>
          <w:color w:val="231F20"/>
        </w:rPr>
        <w:t xml:space="preserve">ubstituted </w:t>
      </w:r>
      <w:r>
        <w:rPr>
          <w:rFonts w:hint="eastAsia"/>
          <w:color w:val="231F20"/>
        </w:rPr>
        <w:t>s</w:t>
      </w:r>
      <w:r>
        <w:rPr>
          <w:color w:val="231F20"/>
        </w:rPr>
        <w:t>ulfides from α-</w:t>
      </w:r>
      <w:r>
        <w:rPr>
          <w:rFonts w:hint="eastAsia"/>
          <w:color w:val="231F20"/>
        </w:rPr>
        <w:t>c</w:t>
      </w:r>
      <w:r>
        <w:rPr>
          <w:color w:val="231F20"/>
        </w:rPr>
        <w:t xml:space="preserve">hloro </w:t>
      </w:r>
      <w:r>
        <w:rPr>
          <w:rFonts w:hint="eastAsia"/>
          <w:color w:val="231F20"/>
        </w:rPr>
        <w:t>s</w:t>
      </w:r>
      <w:r>
        <w:rPr>
          <w:color w:val="231F20"/>
        </w:rPr>
        <w:t>ulfides via 1,2-</w:t>
      </w:r>
      <w:r>
        <w:rPr>
          <w:rFonts w:hint="eastAsia"/>
          <w:color w:val="231F20"/>
        </w:rPr>
        <w:t>a</w:t>
      </w:r>
      <w:r>
        <w:rPr>
          <w:color w:val="231F20"/>
        </w:rPr>
        <w:t xml:space="preserve">symmetric </w:t>
      </w:r>
      <w:r>
        <w:rPr>
          <w:rFonts w:hint="eastAsia"/>
          <w:color w:val="231F20"/>
        </w:rPr>
        <w:t>i</w:t>
      </w:r>
      <w:r>
        <w:rPr>
          <w:color w:val="231F20"/>
        </w:rPr>
        <w:t>nduction [J]. Synlett 2009</w:t>
      </w:r>
      <w:r>
        <w:rPr>
          <w:rFonts w:hint="eastAsia"/>
          <w:color w:val="231F20"/>
        </w:rPr>
        <w:t>;</w:t>
      </w:r>
      <w:r>
        <w:rPr>
          <w:color w:val="231F20"/>
        </w:rPr>
        <w:t xml:space="preserve"> 12: 1807-1810. (b) Raghavan S, Raju Chowhan L. Stereoselective carbon–carbon bond formation via 1,2-asymmetric induction by a β-substituent in the reaction of α-chloro sulfides with organozinc reagents [J]. Indian Journal of Chemistry 2018</w:t>
      </w:r>
      <w:r>
        <w:rPr>
          <w:rFonts w:hint="eastAsia"/>
          <w:color w:val="231F20"/>
        </w:rPr>
        <w:t>;</w:t>
      </w:r>
      <w:r>
        <w:rPr>
          <w:color w:val="231F20"/>
        </w:rPr>
        <w:t xml:space="preserve"> 57B: 327-339.</w:t>
      </w:r>
    </w:p>
    <w:p>
      <w:pPr>
        <w:spacing w:line="480" w:lineRule="auto"/>
        <w:ind w:left="480" w:hanging="480" w:hangingChars="200"/>
        <w:jc w:val="both"/>
        <w:rPr>
          <w:color w:val="231F20"/>
        </w:rPr>
      </w:pPr>
      <w:r>
        <w:rPr>
          <w:rFonts w:hint="eastAsia"/>
          <w:color w:val="231F20"/>
          <w:lang w:eastAsia="zh-CN"/>
        </w:rPr>
        <w:t xml:space="preserve">25.  </w:t>
      </w:r>
      <w:r>
        <w:rPr>
          <w:color w:val="231F20"/>
        </w:rPr>
        <w:t>(a) Coste G, Gerber-Lemaire S.</w:t>
      </w:r>
      <w:r>
        <w:rPr>
          <w:rFonts w:hint="eastAsia"/>
          <w:color w:val="231F20"/>
        </w:rPr>
        <w:t xml:space="preserve"> </w:t>
      </w:r>
      <w:r>
        <w:rPr>
          <w:color w:val="231F20"/>
        </w:rPr>
        <w:t>Selective hydrolysis of anti-1,3-diol-acetonides for the differentiation of 1,3-anti and 1,3-syn diols [J]. Tetrahedron Lett 2006</w:t>
      </w:r>
      <w:r>
        <w:rPr>
          <w:rFonts w:hint="eastAsia"/>
          <w:color w:val="231F20"/>
        </w:rPr>
        <w:t>;</w:t>
      </w:r>
      <w:r>
        <w:rPr>
          <w:color w:val="231F20"/>
        </w:rPr>
        <w:t xml:space="preserve"> 47:671-674. (b) Sabitha G, Reddy G S K K, Reddy K B, Reddy N M, Yadav J S.Vanadium(III) chloride: A mild and efficient catalyst for the chemoselective deprotection of acetonides[J]. J. Mol. Catal. A 2005</w:t>
      </w:r>
      <w:r>
        <w:rPr>
          <w:rFonts w:hint="eastAsia"/>
          <w:color w:val="231F20"/>
        </w:rPr>
        <w:t>;</w:t>
      </w:r>
      <w:r>
        <w:rPr>
          <w:color w:val="231F20"/>
        </w:rPr>
        <w:t xml:space="preserve"> 238: 229-232. (c) Reddy S M, Reddy YV, Venkateswarlu Y. A mild and efficient method for the chemoselective deprotection of acetonides with lanthanum(III) nitrate hexahydrate [J]. Tetrahedron Lett 2005, 46:</w:t>
      </w:r>
      <w:r>
        <w:rPr>
          <w:rFonts w:hint="eastAsia"/>
          <w:color w:val="231F20"/>
        </w:rPr>
        <w:t xml:space="preserve"> </w:t>
      </w:r>
      <w:r>
        <w:rPr>
          <w:color w:val="231F20"/>
        </w:rPr>
        <w:t xml:space="preserve">7439-7441. (d) Yadav JS, Satyanarayana M, Raghavendra S, </w:t>
      </w:r>
      <w:r>
        <w:rPr>
          <w:rFonts w:hint="eastAsia"/>
          <w:i/>
          <w:color w:val="231F20"/>
        </w:rPr>
        <w:t>et al</w:t>
      </w:r>
      <w:r>
        <w:rPr>
          <w:rFonts w:hint="eastAsia"/>
          <w:color w:val="231F20"/>
        </w:rPr>
        <w:t xml:space="preserve">. </w:t>
      </w:r>
      <w:r>
        <w:rPr>
          <w:color w:val="231F20"/>
        </w:rPr>
        <w:t>Chemoselective hydrolysis of terminal isopropylidene acetals in acetonitrile using molecular iodine as a mild and efficient catalyst [J]. Tetrahedron Lett 2005</w:t>
      </w:r>
      <w:r>
        <w:rPr>
          <w:rFonts w:hint="eastAsia"/>
          <w:color w:val="231F20"/>
        </w:rPr>
        <w:t>;</w:t>
      </w:r>
      <w:r>
        <w:rPr>
          <w:color w:val="231F20"/>
        </w:rPr>
        <w:t xml:space="preserve"> 46: 8745-8748. (e) Chari MA</w:t>
      </w:r>
      <w:r>
        <w:rPr>
          <w:rFonts w:hint="eastAsia"/>
          <w:color w:val="231F20"/>
        </w:rPr>
        <w:t>.</w:t>
      </w:r>
      <w:r>
        <w:rPr>
          <w:color w:val="231F20"/>
        </w:rPr>
        <w:t>, Syamasundar K.</w:t>
      </w:r>
      <w:r>
        <w:rPr>
          <w:rFonts w:hint="eastAsia"/>
          <w:color w:val="231F20"/>
        </w:rPr>
        <w:t xml:space="preserve"> </w:t>
      </w:r>
      <w:r>
        <w:rPr>
          <w:color w:val="231F20"/>
        </w:rPr>
        <w:t>Polymer-</w:t>
      </w:r>
      <w:r>
        <w:rPr>
          <w:rFonts w:hint="eastAsia"/>
          <w:color w:val="231F20"/>
        </w:rPr>
        <w:t>s</w:t>
      </w:r>
      <w:r>
        <w:rPr>
          <w:color w:val="231F20"/>
        </w:rPr>
        <w:t xml:space="preserve">upported </w:t>
      </w:r>
      <w:r>
        <w:rPr>
          <w:rFonts w:hint="eastAsia"/>
          <w:color w:val="231F20"/>
        </w:rPr>
        <w:t>f</w:t>
      </w:r>
      <w:r>
        <w:rPr>
          <w:color w:val="231F20"/>
        </w:rPr>
        <w:t xml:space="preserve">erric </w:t>
      </w:r>
      <w:r>
        <w:rPr>
          <w:rFonts w:hint="eastAsia"/>
          <w:color w:val="231F20"/>
        </w:rPr>
        <w:t>c</w:t>
      </w:r>
      <w:r>
        <w:rPr>
          <w:color w:val="231F20"/>
        </w:rPr>
        <w:t xml:space="preserve">hloride as a </w:t>
      </w:r>
      <w:r>
        <w:rPr>
          <w:rFonts w:hint="eastAsia"/>
          <w:color w:val="231F20"/>
        </w:rPr>
        <w:t>h</w:t>
      </w:r>
      <w:r>
        <w:rPr>
          <w:color w:val="231F20"/>
        </w:rPr>
        <w:t xml:space="preserve">eterogeneous </w:t>
      </w:r>
      <w:r>
        <w:rPr>
          <w:rFonts w:hint="eastAsia"/>
          <w:color w:val="231F20"/>
        </w:rPr>
        <w:t>c</w:t>
      </w:r>
      <w:r>
        <w:rPr>
          <w:color w:val="231F20"/>
        </w:rPr>
        <w:t xml:space="preserve">atalyst for </w:t>
      </w:r>
      <w:r>
        <w:rPr>
          <w:rFonts w:hint="eastAsia"/>
          <w:color w:val="231F20"/>
        </w:rPr>
        <w:t>c</w:t>
      </w:r>
      <w:r>
        <w:rPr>
          <w:color w:val="231F20"/>
        </w:rPr>
        <w:t xml:space="preserve">hemoselective </w:t>
      </w:r>
      <w:r>
        <w:rPr>
          <w:rFonts w:hint="eastAsia"/>
          <w:color w:val="231F20"/>
        </w:rPr>
        <w:t>d</w:t>
      </w:r>
      <w:r>
        <w:rPr>
          <w:color w:val="231F20"/>
        </w:rPr>
        <w:t xml:space="preserve">eprotection of </w:t>
      </w:r>
      <w:r>
        <w:rPr>
          <w:rFonts w:hint="eastAsia"/>
          <w:color w:val="231F20"/>
        </w:rPr>
        <w:t>a</w:t>
      </w:r>
      <w:r>
        <w:rPr>
          <w:color w:val="231F20"/>
        </w:rPr>
        <w:t>cetonides [J].Synthesis 2005, 708-710.</w:t>
      </w:r>
    </w:p>
    <w:p>
      <w:pPr>
        <w:spacing w:line="480" w:lineRule="auto"/>
        <w:ind w:left="480" w:hanging="480" w:hangingChars="200"/>
        <w:jc w:val="both"/>
        <w:rPr>
          <w:color w:val="231F20"/>
        </w:rPr>
      </w:pPr>
      <w:r>
        <w:rPr>
          <w:rFonts w:hint="eastAsia"/>
          <w:color w:val="231F20"/>
          <w:lang w:eastAsia="zh-CN"/>
        </w:rPr>
        <w:t xml:space="preserve">26.  </w:t>
      </w:r>
      <w:r>
        <w:rPr>
          <w:color w:val="231F20"/>
        </w:rPr>
        <w:t>Cong</w:t>
      </w:r>
      <w:r>
        <w:rPr>
          <w:rFonts w:hint="eastAsia"/>
          <w:color w:val="231F20"/>
        </w:rPr>
        <w:t xml:space="preserve"> </w:t>
      </w:r>
      <w:r>
        <w:rPr>
          <w:color w:val="231F20"/>
        </w:rPr>
        <w:t>X, Hu F, Liu KG</w:t>
      </w:r>
      <w:r>
        <w:rPr>
          <w:rFonts w:hint="eastAsia"/>
          <w:color w:val="231F20"/>
        </w:rPr>
        <w:t>.</w:t>
      </w:r>
      <w:r>
        <w:rPr>
          <w:color w:val="231F20"/>
        </w:rPr>
        <w:t xml:space="preserve">, </w:t>
      </w:r>
      <w:r>
        <w:rPr>
          <w:rFonts w:hint="eastAsia"/>
          <w:i/>
          <w:color w:val="231F20"/>
        </w:rPr>
        <w:t>et al</w:t>
      </w:r>
      <w:r>
        <w:rPr>
          <w:rFonts w:hint="eastAsia"/>
          <w:color w:val="231F20"/>
        </w:rPr>
        <w:t xml:space="preserve">. </w:t>
      </w:r>
      <w:r>
        <w:rPr>
          <w:color w:val="231F20"/>
        </w:rPr>
        <w:t xml:space="preserve">Chemoselective </w:t>
      </w:r>
      <w:r>
        <w:rPr>
          <w:rFonts w:hint="eastAsia"/>
          <w:color w:val="231F20"/>
        </w:rPr>
        <w:t>d</w:t>
      </w:r>
      <w:r>
        <w:rPr>
          <w:color w:val="231F20"/>
        </w:rPr>
        <w:t xml:space="preserve">eprotection of </w:t>
      </w:r>
      <w:r>
        <w:rPr>
          <w:rFonts w:hint="eastAsia"/>
          <w:color w:val="231F20"/>
        </w:rPr>
        <w:t>c</w:t>
      </w:r>
      <w:r>
        <w:rPr>
          <w:color w:val="231F20"/>
        </w:rPr>
        <w:t>yclic N,</w:t>
      </w:r>
      <w:r>
        <w:rPr>
          <w:rFonts w:hint="eastAsia"/>
          <w:color w:val="231F20"/>
        </w:rPr>
        <w:t xml:space="preserve"> </w:t>
      </w:r>
      <w:r>
        <w:rPr>
          <w:color w:val="231F20"/>
        </w:rPr>
        <w:t>O-</w:t>
      </w:r>
      <w:r>
        <w:rPr>
          <w:rFonts w:hint="eastAsia"/>
          <w:color w:val="231F20"/>
        </w:rPr>
        <w:t>a</w:t>
      </w:r>
      <w:r>
        <w:rPr>
          <w:color w:val="231F20"/>
        </w:rPr>
        <w:t xml:space="preserve">minals </w:t>
      </w:r>
      <w:r>
        <w:rPr>
          <w:rFonts w:hint="eastAsia"/>
          <w:color w:val="231F20"/>
        </w:rPr>
        <w:t>u</w:t>
      </w:r>
      <w:r>
        <w:rPr>
          <w:color w:val="231F20"/>
        </w:rPr>
        <w:t xml:space="preserve">sing </w:t>
      </w:r>
      <w:r>
        <w:rPr>
          <w:rFonts w:hint="eastAsia"/>
          <w:color w:val="231F20"/>
        </w:rPr>
        <w:t>c</w:t>
      </w:r>
      <w:r>
        <w:rPr>
          <w:color w:val="231F20"/>
        </w:rPr>
        <w:t xml:space="preserve">atalytic </w:t>
      </w:r>
      <w:r>
        <w:rPr>
          <w:rFonts w:hint="eastAsia"/>
          <w:color w:val="231F20"/>
        </w:rPr>
        <w:t>b</w:t>
      </w:r>
      <w:r>
        <w:rPr>
          <w:color w:val="231F20"/>
        </w:rPr>
        <w:t xml:space="preserve">ismuth(III) </w:t>
      </w:r>
      <w:r>
        <w:rPr>
          <w:rFonts w:hint="eastAsia"/>
          <w:color w:val="231F20"/>
        </w:rPr>
        <w:t>b</w:t>
      </w:r>
      <w:r>
        <w:rPr>
          <w:color w:val="231F20"/>
        </w:rPr>
        <w:t xml:space="preserve">romide in </w:t>
      </w:r>
      <w:r>
        <w:rPr>
          <w:rFonts w:hint="eastAsia"/>
          <w:color w:val="231F20"/>
        </w:rPr>
        <w:t>a</w:t>
      </w:r>
      <w:r>
        <w:rPr>
          <w:color w:val="231F20"/>
        </w:rPr>
        <w:t>cetonitrile[J]. J. Org. Chem 2005</w:t>
      </w:r>
      <w:r>
        <w:rPr>
          <w:rFonts w:hint="eastAsia"/>
          <w:color w:val="231F20"/>
        </w:rPr>
        <w:t>;</w:t>
      </w:r>
      <w:r>
        <w:rPr>
          <w:color w:val="231F20"/>
        </w:rPr>
        <w:t xml:space="preserve"> 70: 4514-4516. (b) Shaikh</w:t>
      </w:r>
      <w:r>
        <w:rPr>
          <w:rFonts w:hint="eastAsia"/>
          <w:color w:val="231F20"/>
        </w:rPr>
        <w:t xml:space="preserve"> </w:t>
      </w:r>
      <w:r>
        <w:rPr>
          <w:color w:val="231F20"/>
        </w:rPr>
        <w:t>NS.</w:t>
      </w:r>
      <w:r>
        <w:rPr>
          <w:rFonts w:hint="eastAsia"/>
          <w:color w:val="231F20"/>
        </w:rPr>
        <w:t>,</w:t>
      </w:r>
      <w:r>
        <w:rPr>
          <w:color w:val="231F20"/>
        </w:rPr>
        <w:t xml:space="preserve"> Bhor</w:t>
      </w:r>
      <w:r>
        <w:rPr>
          <w:rFonts w:hint="eastAsia"/>
          <w:color w:val="231F20"/>
        </w:rPr>
        <w:t xml:space="preserve"> </w:t>
      </w:r>
      <w:r>
        <w:rPr>
          <w:color w:val="231F20"/>
        </w:rPr>
        <w:t>SS.</w:t>
      </w:r>
      <w:r>
        <w:rPr>
          <w:rFonts w:hint="eastAsia"/>
          <w:color w:val="231F20"/>
        </w:rPr>
        <w:t>,</w:t>
      </w:r>
      <w:r>
        <w:rPr>
          <w:color w:val="231F20"/>
        </w:rPr>
        <w:t xml:space="preserve"> Gajare</w:t>
      </w:r>
      <w:r>
        <w:rPr>
          <w:rFonts w:hint="eastAsia"/>
          <w:color w:val="231F20"/>
        </w:rPr>
        <w:t xml:space="preserve"> </w:t>
      </w:r>
      <w:r>
        <w:rPr>
          <w:color w:val="231F20"/>
        </w:rPr>
        <w:t>AS.</w:t>
      </w:r>
      <w:r>
        <w:rPr>
          <w:rFonts w:hint="eastAsia"/>
          <w:color w:val="231F20"/>
        </w:rPr>
        <w:t>,</w:t>
      </w:r>
      <w:r>
        <w:rPr>
          <w:color w:val="231F20"/>
        </w:rPr>
        <w:t xml:space="preserve"> </w:t>
      </w:r>
      <w:r>
        <w:rPr>
          <w:rFonts w:hint="eastAsia"/>
          <w:i/>
          <w:color w:val="231F20"/>
        </w:rPr>
        <w:t>et al</w:t>
      </w:r>
      <w:r>
        <w:rPr>
          <w:rFonts w:hint="eastAsia"/>
          <w:color w:val="231F20"/>
        </w:rPr>
        <w:t xml:space="preserve">. </w:t>
      </w:r>
      <w:r>
        <w:rPr>
          <w:color w:val="231F20"/>
        </w:rPr>
        <w:t>Tetrahedron Lett 2004, 45, 5395.</w:t>
      </w:r>
    </w:p>
    <w:p>
      <w:pPr>
        <w:spacing w:line="480" w:lineRule="auto"/>
        <w:ind w:left="480" w:hanging="480" w:hangingChars="200"/>
        <w:jc w:val="both"/>
        <w:rPr>
          <w:color w:val="231F20"/>
        </w:rPr>
      </w:pPr>
      <w:r>
        <w:rPr>
          <w:rFonts w:hint="eastAsia"/>
          <w:color w:val="231F20"/>
          <w:lang w:eastAsia="zh-CN"/>
        </w:rPr>
        <w:t xml:space="preserve">27.  </w:t>
      </w:r>
      <w:r>
        <w:rPr>
          <w:color w:val="231F20"/>
        </w:rPr>
        <w:t>Chang CC, Liao BS, Liu ST.</w:t>
      </w:r>
      <w:r>
        <w:rPr>
          <w:rFonts w:hint="eastAsia"/>
          <w:color w:val="231F20"/>
        </w:rPr>
        <w:t xml:space="preserve"> </w:t>
      </w:r>
      <w:r>
        <w:rPr>
          <w:color w:val="231F20"/>
        </w:rPr>
        <w:t xml:space="preserve">Deprotection of </w:t>
      </w:r>
      <w:r>
        <w:rPr>
          <w:rFonts w:hint="eastAsia"/>
          <w:color w:val="231F20"/>
        </w:rPr>
        <w:t>a</w:t>
      </w:r>
      <w:r>
        <w:rPr>
          <w:color w:val="231F20"/>
        </w:rPr>
        <w:t xml:space="preserve">cetals and </w:t>
      </w:r>
      <w:r>
        <w:rPr>
          <w:rFonts w:hint="eastAsia"/>
          <w:color w:val="231F20"/>
        </w:rPr>
        <w:t>k</w:t>
      </w:r>
      <w:r>
        <w:rPr>
          <w:color w:val="231F20"/>
        </w:rPr>
        <w:t xml:space="preserve">etals in a </w:t>
      </w:r>
      <w:r>
        <w:rPr>
          <w:rFonts w:hint="eastAsia"/>
          <w:color w:val="231F20"/>
        </w:rPr>
        <w:t>c</w:t>
      </w:r>
      <w:r>
        <w:rPr>
          <w:color w:val="231F20"/>
        </w:rPr>
        <w:t xml:space="preserve">olloidal </w:t>
      </w:r>
      <w:r>
        <w:rPr>
          <w:rFonts w:hint="eastAsia"/>
          <w:color w:val="231F20"/>
        </w:rPr>
        <w:t>s</w:t>
      </w:r>
      <w:r>
        <w:rPr>
          <w:color w:val="231F20"/>
        </w:rPr>
        <w:t xml:space="preserve">uspension </w:t>
      </w:r>
      <w:r>
        <w:rPr>
          <w:rFonts w:hint="eastAsia"/>
          <w:color w:val="231F20"/>
        </w:rPr>
        <w:t>g</w:t>
      </w:r>
      <w:r>
        <w:rPr>
          <w:color w:val="231F20"/>
        </w:rPr>
        <w:t>enerated by ­</w:t>
      </w:r>
      <w:r>
        <w:rPr>
          <w:rFonts w:hint="eastAsia"/>
          <w:color w:val="231F20"/>
        </w:rPr>
        <w:t>s</w:t>
      </w:r>
      <w:r>
        <w:rPr>
          <w:color w:val="231F20"/>
        </w:rPr>
        <w:t xml:space="preserve">odium </w:t>
      </w:r>
      <w:r>
        <w:rPr>
          <w:rFonts w:hint="eastAsia"/>
          <w:color w:val="231F20"/>
        </w:rPr>
        <w:t>t</w:t>
      </w:r>
      <w:r>
        <w:rPr>
          <w:color w:val="231F20"/>
        </w:rPr>
        <w:t xml:space="preserve">etrakis(3,5-trifluoromethylphenyl)borate in </w:t>
      </w:r>
      <w:r>
        <w:rPr>
          <w:rFonts w:hint="eastAsia"/>
          <w:color w:val="231F20"/>
        </w:rPr>
        <w:t>w</w:t>
      </w:r>
      <w:r>
        <w:rPr>
          <w:color w:val="231F20"/>
        </w:rPr>
        <w:t>ater [J]. Synlett 2007, 283-287.</w:t>
      </w:r>
    </w:p>
    <w:p>
      <w:pPr>
        <w:spacing w:line="480" w:lineRule="auto"/>
        <w:ind w:left="480" w:hanging="480" w:hangingChars="200"/>
        <w:jc w:val="both"/>
        <w:rPr>
          <w:color w:val="231F20"/>
        </w:rPr>
      </w:pPr>
      <w:r>
        <w:rPr>
          <w:rFonts w:hint="eastAsia"/>
          <w:color w:val="231F20"/>
          <w:lang w:eastAsia="zh-CN"/>
        </w:rPr>
        <w:t xml:space="preserve">28.  </w:t>
      </w:r>
      <w:r>
        <w:rPr>
          <w:color w:val="231F20"/>
        </w:rPr>
        <w:t>Singh S, Duffy CD, Shah</w:t>
      </w:r>
      <w:r>
        <w:rPr>
          <w:rFonts w:hint="eastAsia"/>
          <w:color w:val="231F20"/>
        </w:rPr>
        <w:t xml:space="preserve"> </w:t>
      </w:r>
      <w:r>
        <w:rPr>
          <w:color w:val="231F20"/>
        </w:rPr>
        <w:t>STA</w:t>
      </w:r>
      <w:r>
        <w:rPr>
          <w:rFonts w:hint="eastAsia"/>
          <w:color w:val="231F20"/>
        </w:rPr>
        <w:t>.</w:t>
      </w:r>
      <w:r>
        <w:rPr>
          <w:color w:val="231F20"/>
        </w:rPr>
        <w:t xml:space="preserve">, </w:t>
      </w:r>
      <w:r>
        <w:rPr>
          <w:rFonts w:hint="eastAsia"/>
          <w:i/>
          <w:color w:val="231F20"/>
        </w:rPr>
        <w:t xml:space="preserve">et al. </w:t>
      </w:r>
      <w:r>
        <w:rPr>
          <w:color w:val="231F20"/>
        </w:rPr>
        <w:t xml:space="preserve">ZrCl4 as an </w:t>
      </w:r>
      <w:r>
        <w:rPr>
          <w:rFonts w:hint="eastAsia"/>
          <w:color w:val="231F20"/>
        </w:rPr>
        <w:t>e</w:t>
      </w:r>
      <w:r>
        <w:rPr>
          <w:color w:val="231F20"/>
        </w:rPr>
        <w:t xml:space="preserve">fficient </w:t>
      </w:r>
      <w:r>
        <w:rPr>
          <w:rFonts w:hint="eastAsia"/>
          <w:color w:val="231F20"/>
        </w:rPr>
        <w:t>c</w:t>
      </w:r>
      <w:r>
        <w:rPr>
          <w:color w:val="231F20"/>
        </w:rPr>
        <w:t xml:space="preserve">atalyst for a </w:t>
      </w:r>
      <w:r>
        <w:rPr>
          <w:rFonts w:hint="eastAsia"/>
          <w:color w:val="231F20"/>
        </w:rPr>
        <w:t>n</w:t>
      </w:r>
      <w:r>
        <w:rPr>
          <w:color w:val="231F20"/>
        </w:rPr>
        <w:t xml:space="preserve">ovel </w:t>
      </w:r>
      <w:r>
        <w:rPr>
          <w:rFonts w:hint="eastAsia"/>
          <w:color w:val="231F20"/>
        </w:rPr>
        <w:t>o</w:t>
      </w:r>
      <w:r>
        <w:rPr>
          <w:color w:val="231F20"/>
        </w:rPr>
        <w:t>ne-</w:t>
      </w:r>
      <w:r>
        <w:rPr>
          <w:rFonts w:hint="eastAsia"/>
          <w:color w:val="231F20"/>
        </w:rPr>
        <w:t>p</w:t>
      </w:r>
      <w:r>
        <w:rPr>
          <w:color w:val="231F20"/>
        </w:rPr>
        <w:t xml:space="preserve">ot </w:t>
      </w:r>
      <w:r>
        <w:rPr>
          <w:rFonts w:hint="eastAsia"/>
          <w:color w:val="231F20"/>
        </w:rPr>
        <w:t>p</w:t>
      </w:r>
      <w:r>
        <w:rPr>
          <w:color w:val="231F20"/>
        </w:rPr>
        <w:t>rotection/</w:t>
      </w:r>
      <w:r>
        <w:rPr>
          <w:rFonts w:hint="eastAsia"/>
          <w:color w:val="231F20"/>
        </w:rPr>
        <w:t>d</w:t>
      </w:r>
      <w:r>
        <w:rPr>
          <w:color w:val="231F20"/>
        </w:rPr>
        <w:t xml:space="preserve">eprotection </w:t>
      </w:r>
      <w:r>
        <w:rPr>
          <w:rFonts w:hint="eastAsia"/>
          <w:color w:val="231F20"/>
        </w:rPr>
        <w:t>s</w:t>
      </w:r>
      <w:r>
        <w:rPr>
          <w:color w:val="231F20"/>
        </w:rPr>
        <w:t xml:space="preserve">ynthetic </w:t>
      </w:r>
      <w:r>
        <w:rPr>
          <w:rFonts w:hint="eastAsia"/>
          <w:color w:val="231F20"/>
        </w:rPr>
        <w:t>m</w:t>
      </w:r>
      <w:r>
        <w:rPr>
          <w:color w:val="231F20"/>
        </w:rPr>
        <w:t>ethodology [J].  J. Org. Chem 2008</w:t>
      </w:r>
      <w:r>
        <w:rPr>
          <w:rFonts w:hint="eastAsia"/>
          <w:color w:val="231F20"/>
        </w:rPr>
        <w:t>;</w:t>
      </w:r>
      <w:r>
        <w:rPr>
          <w:color w:val="231F20"/>
        </w:rPr>
        <w:t> 73: 6429-6432.</w:t>
      </w:r>
    </w:p>
    <w:p>
      <w:pPr>
        <w:spacing w:line="480" w:lineRule="auto"/>
        <w:ind w:left="480" w:hanging="480" w:hangingChars="200"/>
        <w:jc w:val="both"/>
        <w:rPr>
          <w:color w:val="231F20"/>
        </w:rPr>
      </w:pPr>
      <w:r>
        <w:rPr>
          <w:rFonts w:hint="eastAsia"/>
          <w:color w:val="231F20"/>
          <w:lang w:eastAsia="zh-CN"/>
        </w:rPr>
        <w:t xml:space="preserve">29.  </w:t>
      </w:r>
      <w:r>
        <w:rPr>
          <w:color w:val="231F20"/>
        </w:rPr>
        <w:t>Maddani MR, Prabhu KR.</w:t>
      </w:r>
      <w:r>
        <w:rPr>
          <w:rFonts w:hint="eastAsia"/>
          <w:color w:val="231F20"/>
        </w:rPr>
        <w:t xml:space="preserve"> </w:t>
      </w:r>
      <w:r>
        <w:rPr>
          <w:color w:val="231F20"/>
        </w:rPr>
        <w:t>Metal-</w:t>
      </w:r>
      <w:r>
        <w:rPr>
          <w:rFonts w:hint="eastAsia"/>
          <w:color w:val="231F20"/>
        </w:rPr>
        <w:t>f</w:t>
      </w:r>
      <w:r>
        <w:rPr>
          <w:color w:val="231F20"/>
        </w:rPr>
        <w:t xml:space="preserve">ree </w:t>
      </w:r>
      <w:r>
        <w:rPr>
          <w:rFonts w:hint="eastAsia"/>
          <w:color w:val="231F20"/>
        </w:rPr>
        <w:t>d</w:t>
      </w:r>
      <w:r>
        <w:rPr>
          <w:color w:val="231F20"/>
        </w:rPr>
        <w:t xml:space="preserve">eprotection of </w:t>
      </w:r>
      <w:r>
        <w:rPr>
          <w:rFonts w:hint="eastAsia"/>
          <w:color w:val="231F20"/>
        </w:rPr>
        <w:t>t</w:t>
      </w:r>
      <w:r>
        <w:rPr>
          <w:color w:val="231F20"/>
        </w:rPr>
        <w:t xml:space="preserve">erminal </w:t>
      </w:r>
      <w:r>
        <w:rPr>
          <w:rFonts w:hint="eastAsia"/>
          <w:color w:val="231F20"/>
        </w:rPr>
        <w:t>a</w:t>
      </w:r>
      <w:r>
        <w:rPr>
          <w:color w:val="231F20"/>
        </w:rPr>
        <w:t xml:space="preserve">cetonides by </w:t>
      </w:r>
      <w:r>
        <w:rPr>
          <w:rFonts w:hint="eastAsia"/>
          <w:color w:val="231F20"/>
        </w:rPr>
        <w:t>u</w:t>
      </w:r>
      <w:r>
        <w:rPr>
          <w:color w:val="231F20"/>
        </w:rPr>
        <w:t>sing tert-</w:t>
      </w:r>
      <w:r>
        <w:rPr>
          <w:rFonts w:hint="eastAsia"/>
          <w:color w:val="231F20"/>
        </w:rPr>
        <w:t>b</w:t>
      </w:r>
      <w:r>
        <w:rPr>
          <w:color w:val="231F20"/>
        </w:rPr>
        <w:t xml:space="preserve">utyl </w:t>
      </w:r>
      <w:r>
        <w:rPr>
          <w:rFonts w:hint="eastAsia"/>
          <w:color w:val="231F20"/>
        </w:rPr>
        <w:t>h</w:t>
      </w:r>
      <w:r>
        <w:rPr>
          <w:color w:val="231F20"/>
        </w:rPr>
        <w:t xml:space="preserve">ydroperoxide in </w:t>
      </w:r>
      <w:r>
        <w:rPr>
          <w:rFonts w:hint="eastAsia"/>
          <w:color w:val="231F20"/>
        </w:rPr>
        <w:t>a</w:t>
      </w:r>
      <w:r>
        <w:rPr>
          <w:color w:val="231F20"/>
        </w:rPr>
        <w:t xml:space="preserve">queous </w:t>
      </w:r>
      <w:r>
        <w:rPr>
          <w:rFonts w:hint="eastAsia"/>
          <w:color w:val="231F20"/>
        </w:rPr>
        <w:t>m</w:t>
      </w:r>
      <w:r>
        <w:rPr>
          <w:color w:val="231F20"/>
        </w:rPr>
        <w:t>edium [J]. Synlett 2011, 821-825.</w:t>
      </w:r>
    </w:p>
    <w:p>
      <w:pPr>
        <w:spacing w:line="480" w:lineRule="auto"/>
        <w:ind w:left="480" w:hanging="480" w:hangingChars="200"/>
        <w:jc w:val="both"/>
        <w:rPr>
          <w:color w:val="231F20"/>
        </w:rPr>
      </w:pPr>
      <w:r>
        <w:rPr>
          <w:rFonts w:hint="eastAsia"/>
          <w:color w:val="231F20"/>
          <w:lang w:eastAsia="zh-CN"/>
        </w:rPr>
        <w:t xml:space="preserve">30.  </w:t>
      </w:r>
      <w:r>
        <w:rPr>
          <w:color w:val="231F20"/>
        </w:rPr>
        <w:t xml:space="preserve">Pfrengle F, Dekaris V, Schefzig L, </w:t>
      </w:r>
      <w:r>
        <w:rPr>
          <w:rFonts w:hint="eastAsia"/>
          <w:i/>
          <w:color w:val="231F20"/>
        </w:rPr>
        <w:t>et al</w:t>
      </w:r>
      <w:r>
        <w:rPr>
          <w:rFonts w:hint="eastAsia"/>
          <w:color w:val="231F20"/>
        </w:rPr>
        <w:t xml:space="preserve">. </w:t>
      </w:r>
      <w:r>
        <w:rPr>
          <w:color w:val="231F20"/>
        </w:rPr>
        <w:t xml:space="preserve">Indium </w:t>
      </w:r>
      <w:r>
        <w:rPr>
          <w:rFonts w:hint="eastAsia"/>
          <w:color w:val="231F20"/>
        </w:rPr>
        <w:t>t</w:t>
      </w:r>
      <w:r>
        <w:rPr>
          <w:color w:val="231F20"/>
        </w:rPr>
        <w:t xml:space="preserve">richloride </w:t>
      </w:r>
      <w:r>
        <w:rPr>
          <w:rFonts w:hint="eastAsia"/>
          <w:color w:val="231F20"/>
        </w:rPr>
        <w:t>m</w:t>
      </w:r>
      <w:r>
        <w:rPr>
          <w:color w:val="231F20"/>
        </w:rPr>
        <w:t xml:space="preserve">ediated </w:t>
      </w:r>
      <w:r>
        <w:rPr>
          <w:rFonts w:hint="eastAsia"/>
          <w:color w:val="231F20"/>
        </w:rPr>
        <w:t>c</w:t>
      </w:r>
      <w:r>
        <w:rPr>
          <w:color w:val="231F20"/>
        </w:rPr>
        <w:t xml:space="preserve">leavage of </w:t>
      </w:r>
      <w:r>
        <w:rPr>
          <w:rFonts w:hint="eastAsia"/>
          <w:color w:val="231F20"/>
        </w:rPr>
        <w:t>a</w:t>
      </w:r>
      <w:r>
        <w:rPr>
          <w:color w:val="231F20"/>
        </w:rPr>
        <w:t xml:space="preserve">cetonides in the </w:t>
      </w:r>
      <w:r>
        <w:rPr>
          <w:rFonts w:hint="eastAsia"/>
          <w:color w:val="231F20"/>
        </w:rPr>
        <w:t>p</w:t>
      </w:r>
      <w:r>
        <w:rPr>
          <w:color w:val="231F20"/>
        </w:rPr>
        <w:t xml:space="preserve">resence of </w:t>
      </w:r>
      <w:r>
        <w:rPr>
          <w:rFonts w:hint="eastAsia"/>
          <w:color w:val="231F20"/>
        </w:rPr>
        <w:t>a</w:t>
      </w:r>
      <w:r>
        <w:rPr>
          <w:color w:val="231F20"/>
        </w:rPr>
        <w:t>cid-</w:t>
      </w:r>
      <w:r>
        <w:rPr>
          <w:rFonts w:hint="eastAsia"/>
          <w:color w:val="231F20"/>
        </w:rPr>
        <w:t>l</w:t>
      </w:r>
      <w:r>
        <w:rPr>
          <w:color w:val="231F20"/>
        </w:rPr>
        <w:t xml:space="preserve">abile </w:t>
      </w:r>
      <w:r>
        <w:rPr>
          <w:rFonts w:hint="eastAsia"/>
          <w:color w:val="231F20"/>
        </w:rPr>
        <w:t>f</w:t>
      </w:r>
      <w:r>
        <w:rPr>
          <w:color w:val="231F20"/>
        </w:rPr>
        <w:t xml:space="preserve">unctional </w:t>
      </w:r>
      <w:r>
        <w:rPr>
          <w:rFonts w:hint="eastAsia"/>
          <w:color w:val="231F20"/>
        </w:rPr>
        <w:t>g</w:t>
      </w:r>
      <w:r>
        <w:rPr>
          <w:color w:val="231F20"/>
        </w:rPr>
        <w:t xml:space="preserve">roups - </w:t>
      </w:r>
      <w:r>
        <w:rPr>
          <w:rFonts w:hint="eastAsia"/>
          <w:color w:val="231F20"/>
        </w:rPr>
        <w:t>e</w:t>
      </w:r>
      <w:r>
        <w:rPr>
          <w:color w:val="231F20"/>
        </w:rPr>
        <w:t xml:space="preserve">nhancing the </w:t>
      </w:r>
      <w:r>
        <w:rPr>
          <w:rFonts w:hint="eastAsia"/>
          <w:color w:val="231F20"/>
        </w:rPr>
        <w:t>s</w:t>
      </w:r>
      <w:r>
        <w:rPr>
          <w:color w:val="231F20"/>
        </w:rPr>
        <w:t xml:space="preserve">ynthetic </w:t>
      </w:r>
      <w:r>
        <w:rPr>
          <w:rFonts w:hint="eastAsia"/>
          <w:color w:val="231F20"/>
        </w:rPr>
        <w:t>u</w:t>
      </w:r>
      <w:r>
        <w:rPr>
          <w:color w:val="231F20"/>
        </w:rPr>
        <w:t>tility of 1,3-</w:t>
      </w:r>
      <w:r>
        <w:rPr>
          <w:rFonts w:hint="eastAsia"/>
          <w:color w:val="231F20"/>
        </w:rPr>
        <w:t>d</w:t>
      </w:r>
      <w:r>
        <w:rPr>
          <w:color w:val="231F20"/>
        </w:rPr>
        <w:t>ioxolanyl-</w:t>
      </w:r>
      <w:r>
        <w:rPr>
          <w:rFonts w:hint="eastAsia"/>
          <w:color w:val="231F20"/>
        </w:rPr>
        <w:t>s</w:t>
      </w:r>
      <w:r>
        <w:rPr>
          <w:color w:val="231F20"/>
        </w:rPr>
        <w:t>ubstituted 1,2-</w:t>
      </w:r>
      <w:r>
        <w:rPr>
          <w:rFonts w:hint="eastAsia"/>
          <w:color w:val="231F20"/>
        </w:rPr>
        <w:t>o</w:t>
      </w:r>
      <w:r>
        <w:rPr>
          <w:color w:val="231F20"/>
        </w:rPr>
        <w:t>xazines [J]. Synlett 2008, 2965-2968.</w:t>
      </w:r>
    </w:p>
    <w:sectPr>
      <w:footerReference r:id="rId3" w:type="default"/>
      <w:pgSz w:w="11906" w:h="16838"/>
      <w:pgMar w:top="1440" w:right="1558" w:bottom="1440" w:left="1276"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altName w:val="Segoe UI"/>
    <w:panose1 w:val="020F0502020204030204"/>
    <w:charset w:val="00"/>
    <w:family w:val="decorative"/>
    <w:pitch w:val="default"/>
    <w:sig w:usb0="00000000" w:usb1="00000000" w:usb2="00000001" w:usb3="00000000" w:csb0="0000019F" w:csb1="00000000"/>
  </w:font>
  <w:font w:name="Segoe UI">
    <w:panose1 w:val="020B0502040204020203"/>
    <w:charset w:val="00"/>
    <w:family w:val="decorative"/>
    <w:pitch w:val="default"/>
    <w:sig w:usb0="E10022FF" w:usb1="C000E47F" w:usb2="00000029" w:usb3="00000000" w:csb0="200001DF" w:csb1="20000000"/>
  </w:font>
  <w:font w:name="Calibri Light">
    <w:altName w:val="Arial"/>
    <w:panose1 w:val="00000000000000000000"/>
    <w:charset w:val="00"/>
    <w:family w:val="decorative"/>
    <w:pitch w:val="default"/>
    <w:sig w:usb0="00000000" w:usb1="00000000" w:usb2="00000009" w:usb3="00000000" w:csb0="000001F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180080"/>
    </w:sdtPr>
    <w:sdtContent>
      <w:p>
        <w:pPr>
          <w:pStyle w:val="4"/>
          <w:jc w:val="center"/>
        </w:pPr>
        <w:r>
          <w:fldChar w:fldCharType="begin"/>
        </w:r>
        <w:r>
          <w:instrText xml:space="preserve"> PAGE   \* MERGEFORMAT </w:instrText>
        </w:r>
        <w:r>
          <w:fldChar w:fldCharType="separate"/>
        </w:r>
        <w:r>
          <w:t>22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82732400">
    <w:nsid w:val="644C7570"/>
    <w:multiLevelType w:val="multilevel"/>
    <w:tmpl w:val="644C7570"/>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827324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2"/>
  </w:compat>
  <w:rsids>
    <w:rsidRoot w:val="00D56CE9"/>
    <w:rsid w:val="000024AD"/>
    <w:rsid w:val="00004EFC"/>
    <w:rsid w:val="000268B0"/>
    <w:rsid w:val="00032BC3"/>
    <w:rsid w:val="00044F83"/>
    <w:rsid w:val="000455DF"/>
    <w:rsid w:val="00063558"/>
    <w:rsid w:val="00071777"/>
    <w:rsid w:val="00073A1A"/>
    <w:rsid w:val="000824B3"/>
    <w:rsid w:val="0009286D"/>
    <w:rsid w:val="000A2170"/>
    <w:rsid w:val="000B14EF"/>
    <w:rsid w:val="000C16AF"/>
    <w:rsid w:val="000C3A1B"/>
    <w:rsid w:val="000C7B2F"/>
    <w:rsid w:val="000D33EB"/>
    <w:rsid w:val="000D5B0F"/>
    <w:rsid w:val="000F26F2"/>
    <w:rsid w:val="000F6B00"/>
    <w:rsid w:val="000F7BA2"/>
    <w:rsid w:val="0010419B"/>
    <w:rsid w:val="00105831"/>
    <w:rsid w:val="00112C13"/>
    <w:rsid w:val="00117AAE"/>
    <w:rsid w:val="00117BF3"/>
    <w:rsid w:val="00121E4E"/>
    <w:rsid w:val="00122831"/>
    <w:rsid w:val="00127594"/>
    <w:rsid w:val="00133AB1"/>
    <w:rsid w:val="00146D8C"/>
    <w:rsid w:val="0014760F"/>
    <w:rsid w:val="00152ACC"/>
    <w:rsid w:val="00166C92"/>
    <w:rsid w:val="001723F3"/>
    <w:rsid w:val="00176757"/>
    <w:rsid w:val="00181B61"/>
    <w:rsid w:val="00185BC9"/>
    <w:rsid w:val="001A4446"/>
    <w:rsid w:val="001D0302"/>
    <w:rsid w:val="001D1965"/>
    <w:rsid w:val="001E3D3B"/>
    <w:rsid w:val="001E7E84"/>
    <w:rsid w:val="001F0AAF"/>
    <w:rsid w:val="00225C44"/>
    <w:rsid w:val="00231FA0"/>
    <w:rsid w:val="002338F3"/>
    <w:rsid w:val="00235C74"/>
    <w:rsid w:val="00236028"/>
    <w:rsid w:val="002427C9"/>
    <w:rsid w:val="00245B3A"/>
    <w:rsid w:val="00246E43"/>
    <w:rsid w:val="00255BCB"/>
    <w:rsid w:val="0026018C"/>
    <w:rsid w:val="0026687E"/>
    <w:rsid w:val="0026769F"/>
    <w:rsid w:val="00273A46"/>
    <w:rsid w:val="002869AF"/>
    <w:rsid w:val="002876F8"/>
    <w:rsid w:val="002A0DD0"/>
    <w:rsid w:val="002A0E25"/>
    <w:rsid w:val="002B4488"/>
    <w:rsid w:val="002E1E34"/>
    <w:rsid w:val="002F007B"/>
    <w:rsid w:val="00302223"/>
    <w:rsid w:val="00314288"/>
    <w:rsid w:val="00317211"/>
    <w:rsid w:val="00321985"/>
    <w:rsid w:val="00334278"/>
    <w:rsid w:val="00336D77"/>
    <w:rsid w:val="003568AB"/>
    <w:rsid w:val="00356BCB"/>
    <w:rsid w:val="0036071F"/>
    <w:rsid w:val="003665E2"/>
    <w:rsid w:val="00367006"/>
    <w:rsid w:val="00387421"/>
    <w:rsid w:val="00391B02"/>
    <w:rsid w:val="00393A03"/>
    <w:rsid w:val="003B2A73"/>
    <w:rsid w:val="003B79D6"/>
    <w:rsid w:val="003C105D"/>
    <w:rsid w:val="003C17D6"/>
    <w:rsid w:val="003C1B30"/>
    <w:rsid w:val="003C348B"/>
    <w:rsid w:val="003D7F94"/>
    <w:rsid w:val="003E5F9A"/>
    <w:rsid w:val="003F774B"/>
    <w:rsid w:val="003F7990"/>
    <w:rsid w:val="003F7E76"/>
    <w:rsid w:val="00407CB5"/>
    <w:rsid w:val="0045179C"/>
    <w:rsid w:val="00455285"/>
    <w:rsid w:val="00456CEA"/>
    <w:rsid w:val="00464DC6"/>
    <w:rsid w:val="00466624"/>
    <w:rsid w:val="00473BBE"/>
    <w:rsid w:val="00477F60"/>
    <w:rsid w:val="00480221"/>
    <w:rsid w:val="0048702E"/>
    <w:rsid w:val="0049158C"/>
    <w:rsid w:val="004A0217"/>
    <w:rsid w:val="004B013C"/>
    <w:rsid w:val="004B7117"/>
    <w:rsid w:val="004C0F29"/>
    <w:rsid w:val="004D15D2"/>
    <w:rsid w:val="004D298E"/>
    <w:rsid w:val="004D6FF1"/>
    <w:rsid w:val="004E392E"/>
    <w:rsid w:val="004E7E1D"/>
    <w:rsid w:val="004F2820"/>
    <w:rsid w:val="004F7C68"/>
    <w:rsid w:val="00500288"/>
    <w:rsid w:val="005042FE"/>
    <w:rsid w:val="005146D2"/>
    <w:rsid w:val="00553E0A"/>
    <w:rsid w:val="005544A1"/>
    <w:rsid w:val="00563712"/>
    <w:rsid w:val="00567E31"/>
    <w:rsid w:val="00575EEE"/>
    <w:rsid w:val="00582542"/>
    <w:rsid w:val="005832F3"/>
    <w:rsid w:val="00592102"/>
    <w:rsid w:val="00595C55"/>
    <w:rsid w:val="005B3183"/>
    <w:rsid w:val="005D462D"/>
    <w:rsid w:val="0063067A"/>
    <w:rsid w:val="00632C80"/>
    <w:rsid w:val="00670A6A"/>
    <w:rsid w:val="0067244C"/>
    <w:rsid w:val="006739C7"/>
    <w:rsid w:val="00680166"/>
    <w:rsid w:val="006A35A8"/>
    <w:rsid w:val="006A4EF6"/>
    <w:rsid w:val="006A7572"/>
    <w:rsid w:val="006D2A17"/>
    <w:rsid w:val="006E221C"/>
    <w:rsid w:val="006E7740"/>
    <w:rsid w:val="006F0E9E"/>
    <w:rsid w:val="00712F32"/>
    <w:rsid w:val="00716030"/>
    <w:rsid w:val="00717834"/>
    <w:rsid w:val="00720835"/>
    <w:rsid w:val="00725B9E"/>
    <w:rsid w:val="007430CA"/>
    <w:rsid w:val="0074611C"/>
    <w:rsid w:val="0074682D"/>
    <w:rsid w:val="007765A5"/>
    <w:rsid w:val="00791EAF"/>
    <w:rsid w:val="00794B9E"/>
    <w:rsid w:val="007A6694"/>
    <w:rsid w:val="007A786F"/>
    <w:rsid w:val="007B0500"/>
    <w:rsid w:val="007B25EE"/>
    <w:rsid w:val="007B49BF"/>
    <w:rsid w:val="007C5195"/>
    <w:rsid w:val="007F4BB1"/>
    <w:rsid w:val="008012ED"/>
    <w:rsid w:val="00803E6B"/>
    <w:rsid w:val="00816748"/>
    <w:rsid w:val="008643AB"/>
    <w:rsid w:val="00892BBA"/>
    <w:rsid w:val="008A4CF1"/>
    <w:rsid w:val="008C2E93"/>
    <w:rsid w:val="008D03D5"/>
    <w:rsid w:val="008D0925"/>
    <w:rsid w:val="008D4F52"/>
    <w:rsid w:val="008E2271"/>
    <w:rsid w:val="008E4844"/>
    <w:rsid w:val="008F0FED"/>
    <w:rsid w:val="0090672B"/>
    <w:rsid w:val="00910B18"/>
    <w:rsid w:val="00920C1D"/>
    <w:rsid w:val="00922783"/>
    <w:rsid w:val="00924D21"/>
    <w:rsid w:val="0093239B"/>
    <w:rsid w:val="0095493A"/>
    <w:rsid w:val="00956A7C"/>
    <w:rsid w:val="009604EA"/>
    <w:rsid w:val="0096248C"/>
    <w:rsid w:val="00970442"/>
    <w:rsid w:val="00971C4B"/>
    <w:rsid w:val="0097599D"/>
    <w:rsid w:val="00993D0B"/>
    <w:rsid w:val="009A318D"/>
    <w:rsid w:val="009C196B"/>
    <w:rsid w:val="009C6AC0"/>
    <w:rsid w:val="009E0C6A"/>
    <w:rsid w:val="009F0A67"/>
    <w:rsid w:val="009F74E9"/>
    <w:rsid w:val="00A04377"/>
    <w:rsid w:val="00A17816"/>
    <w:rsid w:val="00A36A91"/>
    <w:rsid w:val="00A37D40"/>
    <w:rsid w:val="00A52D81"/>
    <w:rsid w:val="00A63F85"/>
    <w:rsid w:val="00A9332B"/>
    <w:rsid w:val="00AA5EDA"/>
    <w:rsid w:val="00AA6A03"/>
    <w:rsid w:val="00AA6E9F"/>
    <w:rsid w:val="00AE5453"/>
    <w:rsid w:val="00AE685A"/>
    <w:rsid w:val="00AF6C91"/>
    <w:rsid w:val="00AF70A4"/>
    <w:rsid w:val="00B029FC"/>
    <w:rsid w:val="00B053B3"/>
    <w:rsid w:val="00B14B10"/>
    <w:rsid w:val="00B2017C"/>
    <w:rsid w:val="00B300C9"/>
    <w:rsid w:val="00B83046"/>
    <w:rsid w:val="00BA037F"/>
    <w:rsid w:val="00BA7696"/>
    <w:rsid w:val="00BC2FF9"/>
    <w:rsid w:val="00BD2C2E"/>
    <w:rsid w:val="00BD6F5E"/>
    <w:rsid w:val="00BF46D8"/>
    <w:rsid w:val="00C00A02"/>
    <w:rsid w:val="00C02C66"/>
    <w:rsid w:val="00C07DB6"/>
    <w:rsid w:val="00C141C9"/>
    <w:rsid w:val="00C151C4"/>
    <w:rsid w:val="00C168ED"/>
    <w:rsid w:val="00C17D1E"/>
    <w:rsid w:val="00C20071"/>
    <w:rsid w:val="00C2753E"/>
    <w:rsid w:val="00C375E1"/>
    <w:rsid w:val="00C548AB"/>
    <w:rsid w:val="00C5720B"/>
    <w:rsid w:val="00C6097C"/>
    <w:rsid w:val="00C70427"/>
    <w:rsid w:val="00C80FD6"/>
    <w:rsid w:val="00C84282"/>
    <w:rsid w:val="00C84DF3"/>
    <w:rsid w:val="00C92C8A"/>
    <w:rsid w:val="00C969AA"/>
    <w:rsid w:val="00CA75B2"/>
    <w:rsid w:val="00CC1829"/>
    <w:rsid w:val="00CC6D6E"/>
    <w:rsid w:val="00CD1D13"/>
    <w:rsid w:val="00CF6CFE"/>
    <w:rsid w:val="00D01111"/>
    <w:rsid w:val="00D05B1B"/>
    <w:rsid w:val="00D25F48"/>
    <w:rsid w:val="00D263A1"/>
    <w:rsid w:val="00D27853"/>
    <w:rsid w:val="00D34562"/>
    <w:rsid w:val="00D365EB"/>
    <w:rsid w:val="00D56CE9"/>
    <w:rsid w:val="00D62B66"/>
    <w:rsid w:val="00D913A2"/>
    <w:rsid w:val="00DA088E"/>
    <w:rsid w:val="00DB0FB6"/>
    <w:rsid w:val="00DE72C7"/>
    <w:rsid w:val="00E00313"/>
    <w:rsid w:val="00E0506A"/>
    <w:rsid w:val="00E21214"/>
    <w:rsid w:val="00E25B53"/>
    <w:rsid w:val="00E26F37"/>
    <w:rsid w:val="00E34E0A"/>
    <w:rsid w:val="00E45619"/>
    <w:rsid w:val="00E5120F"/>
    <w:rsid w:val="00E72076"/>
    <w:rsid w:val="00E75EA5"/>
    <w:rsid w:val="00E80C8C"/>
    <w:rsid w:val="00EA2D8E"/>
    <w:rsid w:val="00EA7C19"/>
    <w:rsid w:val="00EB05BB"/>
    <w:rsid w:val="00EE0A91"/>
    <w:rsid w:val="00EE7560"/>
    <w:rsid w:val="00EE77CD"/>
    <w:rsid w:val="00EF050A"/>
    <w:rsid w:val="00EF3D02"/>
    <w:rsid w:val="00F071D2"/>
    <w:rsid w:val="00F32C7D"/>
    <w:rsid w:val="00F34622"/>
    <w:rsid w:val="00F429AA"/>
    <w:rsid w:val="00F5429E"/>
    <w:rsid w:val="00F55899"/>
    <w:rsid w:val="00F70938"/>
    <w:rsid w:val="00F73336"/>
    <w:rsid w:val="00F7396F"/>
    <w:rsid w:val="00F75B37"/>
    <w:rsid w:val="00F75DE1"/>
    <w:rsid w:val="00F9303F"/>
    <w:rsid w:val="00FB2DE8"/>
    <w:rsid w:val="00FB645E"/>
    <w:rsid w:val="00FD6670"/>
    <w:rsid w:val="00FD6DED"/>
    <w:rsid w:val="00FD706D"/>
    <w:rsid w:val="00FF2479"/>
    <w:rsid w:val="00FF2B5E"/>
    <w:rsid w:val="00FF3794"/>
    <w:rsid w:val="00FF6ED5"/>
    <w:rsid w:val="3A4B56F8"/>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EastAsia"/>
      <w:sz w:val="24"/>
      <w:szCs w:val="22"/>
      <w:lang w:val="en-IN" w:eastAsia="en-US"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caption"/>
    <w:basedOn w:val="1"/>
    <w:next w:val="1"/>
    <w:unhideWhenUsed/>
    <w:qFormat/>
    <w:uiPriority w:val="35"/>
    <w:pPr>
      <w:spacing w:after="200" w:line="240" w:lineRule="auto"/>
    </w:pPr>
    <w:rPr>
      <w:rFonts w:cstheme="minorBidi"/>
      <w:i/>
      <w:iCs/>
      <w:color w:val="44546A" w:themeColor="text2"/>
      <w:sz w:val="18"/>
      <w:szCs w:val="18"/>
    </w:rPr>
  </w:style>
  <w:style w:type="paragraph" w:styleId="3">
    <w:name w:val="Balloon Text"/>
    <w:basedOn w:val="1"/>
    <w:link w:val="13"/>
    <w:unhideWhenUsed/>
    <w:uiPriority w:val="99"/>
    <w:pPr>
      <w:spacing w:after="0" w:line="240" w:lineRule="auto"/>
    </w:pPr>
    <w:rPr>
      <w:rFonts w:ascii="Segoe UI" w:hAnsi="Segoe UI" w:cs="Segoe UI"/>
      <w:sz w:val="18"/>
      <w:szCs w:val="18"/>
    </w:rPr>
  </w:style>
  <w:style w:type="paragraph" w:styleId="4">
    <w:name w:val="footer"/>
    <w:basedOn w:val="1"/>
    <w:link w:val="11"/>
    <w:unhideWhenUsed/>
    <w:uiPriority w:val="99"/>
    <w:pPr>
      <w:tabs>
        <w:tab w:val="center" w:pos="4513"/>
        <w:tab w:val="right" w:pos="9026"/>
      </w:tabs>
      <w:spacing w:after="0" w:line="240" w:lineRule="auto"/>
    </w:pPr>
    <w:rPr>
      <w:szCs w:val="24"/>
    </w:rPr>
  </w:style>
  <w:style w:type="paragraph" w:styleId="5">
    <w:name w:val="header"/>
    <w:basedOn w:val="1"/>
    <w:link w:val="10"/>
    <w:unhideWhenUsed/>
    <w:uiPriority w:val="0"/>
    <w:pPr>
      <w:tabs>
        <w:tab w:val="center" w:pos="4513"/>
        <w:tab w:val="right" w:pos="9026"/>
      </w:tabs>
      <w:spacing w:after="0" w:line="240" w:lineRule="auto"/>
    </w:pPr>
    <w:rPr>
      <w:szCs w:val="24"/>
    </w:rPr>
  </w:style>
  <w:style w:type="table" w:styleId="8">
    <w:name w:val="Table Grid"/>
    <w:basedOn w:val="7"/>
    <w:uiPriority w:val="39"/>
    <w:pPr>
      <w:spacing w:after="0" w:line="240" w:lineRule="auto"/>
    </w:pPr>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List Paragraph"/>
    <w:basedOn w:val="1"/>
    <w:qFormat/>
    <w:uiPriority w:val="34"/>
    <w:pPr>
      <w:ind w:left="720"/>
      <w:contextualSpacing/>
    </w:pPr>
    <w:rPr>
      <w:rFonts w:cstheme="minorBidi"/>
    </w:rPr>
  </w:style>
  <w:style w:type="character" w:customStyle="1" w:styleId="10">
    <w:name w:val="页眉 Char"/>
    <w:basedOn w:val="6"/>
    <w:link w:val="5"/>
    <w:uiPriority w:val="0"/>
    <w:rPr>
      <w:szCs w:val="24"/>
    </w:rPr>
  </w:style>
  <w:style w:type="character" w:customStyle="1" w:styleId="11">
    <w:name w:val="页脚 Char"/>
    <w:basedOn w:val="6"/>
    <w:link w:val="4"/>
    <w:uiPriority w:val="99"/>
    <w:rPr>
      <w:szCs w:val="24"/>
    </w:rPr>
  </w:style>
  <w:style w:type="character" w:customStyle="1" w:styleId="12">
    <w:name w:val="apple-converted-space"/>
    <w:basedOn w:val="6"/>
    <w:uiPriority w:val="0"/>
  </w:style>
  <w:style w:type="character" w:customStyle="1" w:styleId="13">
    <w:name w:val="批注框文本 Char"/>
    <w:basedOn w:val="6"/>
    <w:link w:val="3"/>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customXml" Target="../customXml/item2.xml"/><Relationship Id="rId9" Type="http://schemas.openxmlformats.org/officeDocument/2006/relationships/oleObject" Target="embeddings/oleObject3.bin"/><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image" Target="media/image42.png"/><Relationship Id="rId86" Type="http://schemas.openxmlformats.org/officeDocument/2006/relationships/image" Target="media/image41.emf"/><Relationship Id="rId85" Type="http://schemas.openxmlformats.org/officeDocument/2006/relationships/oleObject" Target="embeddings/oleObject41.bin"/><Relationship Id="rId84" Type="http://schemas.openxmlformats.org/officeDocument/2006/relationships/image" Target="media/image40.png"/><Relationship Id="rId83" Type="http://schemas.openxmlformats.org/officeDocument/2006/relationships/image" Target="media/image39.emf"/><Relationship Id="rId82" Type="http://schemas.openxmlformats.org/officeDocument/2006/relationships/oleObject" Target="embeddings/oleObject40.bin"/><Relationship Id="rId81" Type="http://schemas.openxmlformats.org/officeDocument/2006/relationships/image" Target="media/image38.png"/><Relationship Id="rId80" Type="http://schemas.openxmlformats.org/officeDocument/2006/relationships/image" Target="media/image37.emf"/><Relationship Id="rId8" Type="http://schemas.openxmlformats.org/officeDocument/2006/relationships/image" Target="media/image2.emf"/><Relationship Id="rId79" Type="http://schemas.openxmlformats.org/officeDocument/2006/relationships/oleObject" Target="embeddings/oleObject39.bin"/><Relationship Id="rId78" Type="http://schemas.openxmlformats.org/officeDocument/2006/relationships/image" Target="media/image36.png"/><Relationship Id="rId77" Type="http://schemas.openxmlformats.org/officeDocument/2006/relationships/image" Target="media/image35.emf"/><Relationship Id="rId76" Type="http://schemas.openxmlformats.org/officeDocument/2006/relationships/oleObject" Target="embeddings/oleObject38.bin"/><Relationship Id="rId75" Type="http://schemas.openxmlformats.org/officeDocument/2006/relationships/image" Target="media/image34.png"/><Relationship Id="rId74" Type="http://schemas.openxmlformats.org/officeDocument/2006/relationships/image" Target="media/image33.emf"/><Relationship Id="rId73" Type="http://schemas.openxmlformats.org/officeDocument/2006/relationships/oleObject" Target="embeddings/oleObject37.bin"/><Relationship Id="rId72" Type="http://schemas.openxmlformats.org/officeDocument/2006/relationships/image" Target="media/image32.png"/><Relationship Id="rId71" Type="http://schemas.openxmlformats.org/officeDocument/2006/relationships/image" Target="media/image31.emf"/><Relationship Id="rId70" Type="http://schemas.openxmlformats.org/officeDocument/2006/relationships/oleObject" Target="embeddings/oleObject36.bin"/><Relationship Id="rId7" Type="http://schemas.openxmlformats.org/officeDocument/2006/relationships/oleObject" Target="embeddings/oleObject2.bin"/><Relationship Id="rId69" Type="http://schemas.openxmlformats.org/officeDocument/2006/relationships/image" Target="media/image30.png"/><Relationship Id="rId68" Type="http://schemas.openxmlformats.org/officeDocument/2006/relationships/image" Target="media/image29.emf"/><Relationship Id="rId67" Type="http://schemas.openxmlformats.org/officeDocument/2006/relationships/oleObject" Target="embeddings/oleObject35.bin"/><Relationship Id="rId66" Type="http://schemas.openxmlformats.org/officeDocument/2006/relationships/image" Target="media/image28.png"/><Relationship Id="rId65" Type="http://schemas.openxmlformats.org/officeDocument/2006/relationships/image" Target="media/image27.emf"/><Relationship Id="rId64" Type="http://schemas.openxmlformats.org/officeDocument/2006/relationships/oleObject" Target="embeddings/oleObject34.bin"/><Relationship Id="rId63" Type="http://schemas.openxmlformats.org/officeDocument/2006/relationships/image" Target="media/image26.emf"/><Relationship Id="rId62" Type="http://schemas.openxmlformats.org/officeDocument/2006/relationships/oleObject" Target="embeddings/oleObject33.bin"/><Relationship Id="rId61" Type="http://schemas.openxmlformats.org/officeDocument/2006/relationships/image" Target="media/image25.emf"/><Relationship Id="rId60" Type="http://schemas.openxmlformats.org/officeDocument/2006/relationships/oleObject" Target="embeddings/oleObject32.bin"/><Relationship Id="rId6" Type="http://schemas.openxmlformats.org/officeDocument/2006/relationships/image" Target="media/image1.emf"/><Relationship Id="rId59" Type="http://schemas.openxmlformats.org/officeDocument/2006/relationships/image" Target="media/image24.emf"/><Relationship Id="rId58" Type="http://schemas.openxmlformats.org/officeDocument/2006/relationships/oleObject" Target="embeddings/oleObject31.bin"/><Relationship Id="rId57" Type="http://schemas.openxmlformats.org/officeDocument/2006/relationships/image" Target="media/image23.emf"/><Relationship Id="rId56" Type="http://schemas.openxmlformats.org/officeDocument/2006/relationships/oleObject" Target="embeddings/oleObject30.bin"/><Relationship Id="rId55" Type="http://schemas.openxmlformats.org/officeDocument/2006/relationships/image" Target="media/image22.emf"/><Relationship Id="rId54" Type="http://schemas.openxmlformats.org/officeDocument/2006/relationships/oleObject" Target="embeddings/oleObject29.bin"/><Relationship Id="rId53" Type="http://schemas.openxmlformats.org/officeDocument/2006/relationships/image" Target="media/image21.emf"/><Relationship Id="rId52" Type="http://schemas.openxmlformats.org/officeDocument/2006/relationships/oleObject" Target="embeddings/oleObject28.bin"/><Relationship Id="rId51" Type="http://schemas.openxmlformats.org/officeDocument/2006/relationships/image" Target="media/image20.emf"/><Relationship Id="rId50" Type="http://schemas.openxmlformats.org/officeDocument/2006/relationships/oleObject" Target="embeddings/oleObject27.bin"/><Relationship Id="rId5" Type="http://schemas.openxmlformats.org/officeDocument/2006/relationships/oleObject" Target="embeddings/oleObject1.bin"/><Relationship Id="rId49" Type="http://schemas.openxmlformats.org/officeDocument/2006/relationships/oleObject" Target="embeddings/oleObject26.bin"/><Relationship Id="rId48" Type="http://schemas.openxmlformats.org/officeDocument/2006/relationships/image" Target="media/image19.emf"/><Relationship Id="rId47" Type="http://schemas.openxmlformats.org/officeDocument/2006/relationships/oleObject" Target="embeddings/oleObject25.bin"/><Relationship Id="rId46" Type="http://schemas.openxmlformats.org/officeDocument/2006/relationships/image" Target="media/image18.emf"/><Relationship Id="rId45" Type="http://schemas.openxmlformats.org/officeDocument/2006/relationships/oleObject" Target="embeddings/oleObject24.bin"/><Relationship Id="rId44" Type="http://schemas.openxmlformats.org/officeDocument/2006/relationships/image" Target="media/image17.emf"/><Relationship Id="rId43" Type="http://schemas.openxmlformats.org/officeDocument/2006/relationships/oleObject" Target="embeddings/oleObject23.bin"/><Relationship Id="rId42" Type="http://schemas.openxmlformats.org/officeDocument/2006/relationships/image" Target="media/image16.emf"/><Relationship Id="rId41" Type="http://schemas.openxmlformats.org/officeDocument/2006/relationships/oleObject" Target="embeddings/oleObject22.bin"/><Relationship Id="rId40" Type="http://schemas.openxmlformats.org/officeDocument/2006/relationships/oleObject" Target="embeddings/oleObject21.bin"/><Relationship Id="rId4" Type="http://schemas.openxmlformats.org/officeDocument/2006/relationships/theme" Target="theme/theme1.xml"/><Relationship Id="rId39" Type="http://schemas.openxmlformats.org/officeDocument/2006/relationships/image" Target="media/image15.emf"/><Relationship Id="rId38" Type="http://schemas.openxmlformats.org/officeDocument/2006/relationships/oleObject" Target="embeddings/oleObject20.bin"/><Relationship Id="rId37" Type="http://schemas.openxmlformats.org/officeDocument/2006/relationships/image" Target="media/image14.emf"/><Relationship Id="rId36" Type="http://schemas.openxmlformats.org/officeDocument/2006/relationships/oleObject" Target="embeddings/oleObject19.bin"/><Relationship Id="rId35" Type="http://schemas.openxmlformats.org/officeDocument/2006/relationships/oleObject" Target="embeddings/oleObject18.bin"/><Relationship Id="rId34" Type="http://schemas.openxmlformats.org/officeDocument/2006/relationships/oleObject" Target="embeddings/oleObject17.bin"/><Relationship Id="rId33" Type="http://schemas.openxmlformats.org/officeDocument/2006/relationships/image" Target="media/image13.emf"/><Relationship Id="rId32" Type="http://schemas.openxmlformats.org/officeDocument/2006/relationships/oleObject" Target="embeddings/oleObject16.bin"/><Relationship Id="rId31" Type="http://schemas.openxmlformats.org/officeDocument/2006/relationships/image" Target="media/image12.emf"/><Relationship Id="rId30" Type="http://schemas.openxmlformats.org/officeDocument/2006/relationships/oleObject" Target="embeddings/oleObject15.bin"/><Relationship Id="rId3" Type="http://schemas.openxmlformats.org/officeDocument/2006/relationships/footer" Target="footer1.xml"/><Relationship Id="rId29" Type="http://schemas.openxmlformats.org/officeDocument/2006/relationships/image" Target="media/image11.emf"/><Relationship Id="rId28" Type="http://schemas.openxmlformats.org/officeDocument/2006/relationships/oleObject" Target="embeddings/oleObject14.bin"/><Relationship Id="rId27" Type="http://schemas.openxmlformats.org/officeDocument/2006/relationships/oleObject" Target="embeddings/oleObject13.bin"/><Relationship Id="rId26" Type="http://schemas.openxmlformats.org/officeDocument/2006/relationships/image" Target="media/image10.emf"/><Relationship Id="rId25" Type="http://schemas.openxmlformats.org/officeDocument/2006/relationships/oleObject" Target="embeddings/oleObject12.bin"/><Relationship Id="rId24" Type="http://schemas.openxmlformats.org/officeDocument/2006/relationships/image" Target="media/image9.emf"/><Relationship Id="rId23" Type="http://schemas.openxmlformats.org/officeDocument/2006/relationships/oleObject" Target="embeddings/oleObject11.bin"/><Relationship Id="rId22" Type="http://schemas.openxmlformats.org/officeDocument/2006/relationships/oleObject" Target="embeddings/oleObject10.bin"/><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66"/>
    <customShpInfo spid="_x0000_s1067"/>
    <customShpInfo spid="_x0000_s1068"/>
    <customShpInfo spid="_x0000_s1106"/>
    <customShpInfo spid="_x0000_s1069"/>
    <customShpInfo spid="_x0000_s1071"/>
    <customShpInfo spid="_x0000_s1073"/>
    <customShpInfo spid="_x0000_s107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12A140-F7F3-408E-A325-FAA91B01FF97}">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3895</Words>
  <Characters>22204</Characters>
  <Lines>185</Lines>
  <Paragraphs>52</Paragraphs>
  <TotalTime>0</TotalTime>
  <ScaleCrop>false</ScaleCrop>
  <LinksUpToDate>false</LinksUpToDate>
  <CharactersWithSpaces>26047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2017-01-16T10:48:00Z</dcterms:created>
  <dc:creator>Vipin Singh</dc:creator>
  <cp:lastModifiedBy>Administrator</cp:lastModifiedBy>
  <cp:lastPrinted>2018-04-03T05:58:00Z</cp:lastPrinted>
  <dcterms:modified xsi:type="dcterms:W3CDTF">2018-05-29T09:16:38Z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